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21"/>
        <w:tblOverlap w:val="never"/>
        <w:tblW w:w="0" w:type="auto"/>
        <w:tblLayout w:type="fixed"/>
        <w:tblLook w:val="0000" w:firstRow="0" w:lastRow="0" w:firstColumn="0" w:lastColumn="0" w:noHBand="0" w:noVBand="0"/>
      </w:tblPr>
      <w:tblGrid>
        <w:gridCol w:w="5280"/>
      </w:tblGrid>
      <w:tr w:rsidR="00DA2FAD" w14:paraId="0EECF36E" w14:textId="77777777" w:rsidTr="00DA2FAD">
        <w:trPr>
          <w:trHeight w:hRule="exact" w:val="1440"/>
        </w:trPr>
        <w:tc>
          <w:tcPr>
            <w:tcW w:w="5280" w:type="dxa"/>
          </w:tcPr>
          <w:p w14:paraId="0B6A5299" w14:textId="77777777" w:rsidR="00DA2FAD" w:rsidRDefault="00DA2FAD" w:rsidP="00DA2FAD">
            <w:pPr>
              <w:pStyle w:val="Title"/>
              <w:rPr>
                <w:sz w:val="55"/>
                <w:szCs w:val="55"/>
              </w:rPr>
            </w:pPr>
            <w:bookmarkStart w:id="0" w:name="_GoBack"/>
            <w:bookmarkEnd w:id="0"/>
            <w:r>
              <w:rPr>
                <w:sz w:val="51"/>
                <w:szCs w:val="51"/>
              </w:rPr>
              <w:t>Quotation</w:t>
            </w:r>
            <w:r>
              <w:rPr>
                <w:sz w:val="36"/>
                <w:szCs w:val="36"/>
              </w:rPr>
              <w:t xml:space="preserve"> </w:t>
            </w:r>
          </w:p>
          <w:p w14:paraId="08EF7421" w14:textId="77777777" w:rsidR="00DA2FAD" w:rsidRDefault="00DA2FAD" w:rsidP="00DA2FAD">
            <w:pPr>
              <w:pStyle w:val="DatesNotes"/>
              <w:rPr>
                <w:sz w:val="18"/>
                <w:szCs w:val="18"/>
              </w:rPr>
            </w:pPr>
          </w:p>
          <w:p w14:paraId="6546C078" w14:textId="1E110995" w:rsidR="00DA2FAD" w:rsidRDefault="00DA2FAD" w:rsidP="00DA2FAD">
            <w:pPr>
              <w:pStyle w:val="DatesNotes"/>
              <w:jc w:val="right"/>
              <w:rPr>
                <w:sz w:val="18"/>
                <w:szCs w:val="18"/>
              </w:rPr>
            </w:pPr>
            <w:r>
              <w:rPr>
                <w:sz w:val="18"/>
                <w:szCs w:val="18"/>
              </w:rPr>
              <w:t xml:space="preserve">Quotation NO: </w:t>
            </w:r>
            <w:r w:rsidR="0022149F">
              <w:t xml:space="preserve"> </w:t>
            </w:r>
            <w:r w:rsidR="00AE3DDB">
              <w:t xml:space="preserve"> </w:t>
            </w:r>
            <w:r w:rsidR="00E75F3E">
              <w:t xml:space="preserve"> </w:t>
            </w:r>
            <w:r w:rsidR="00E75F3E" w:rsidRPr="00E75F3E">
              <w:rPr>
                <w:sz w:val="18"/>
                <w:szCs w:val="18"/>
              </w:rPr>
              <w:t>JSI-101619-2600-150-TC</w:t>
            </w:r>
          </w:p>
          <w:p w14:paraId="6652BB6B" w14:textId="4222290F" w:rsidR="00DA2FAD" w:rsidRDefault="00DA2FAD" w:rsidP="009B1AFA">
            <w:pPr>
              <w:pStyle w:val="DatesNotes"/>
              <w:jc w:val="right"/>
              <w:rPr>
                <w:sz w:val="18"/>
                <w:szCs w:val="18"/>
              </w:rPr>
            </w:pPr>
            <w:r>
              <w:rPr>
                <w:sz w:val="18"/>
                <w:szCs w:val="18"/>
              </w:rPr>
              <w:t xml:space="preserve">DATE: </w:t>
            </w:r>
            <w:r w:rsidR="00E75F3E">
              <w:rPr>
                <w:sz w:val="18"/>
                <w:szCs w:val="18"/>
              </w:rPr>
              <w:t>Oct.</w:t>
            </w:r>
            <w:r w:rsidR="00EA38A8">
              <w:rPr>
                <w:sz w:val="18"/>
                <w:szCs w:val="18"/>
              </w:rPr>
              <w:t xml:space="preserve"> </w:t>
            </w:r>
            <w:r w:rsidR="00E75F3E">
              <w:rPr>
                <w:sz w:val="18"/>
                <w:szCs w:val="18"/>
              </w:rPr>
              <w:t>16</w:t>
            </w:r>
            <w:r w:rsidR="00333A9C" w:rsidRPr="00333A9C">
              <w:rPr>
                <w:sz w:val="18"/>
                <w:szCs w:val="18"/>
                <w:vertAlign w:val="superscript"/>
              </w:rPr>
              <w:t>th</w:t>
            </w:r>
            <w:r w:rsidR="00AB381D">
              <w:rPr>
                <w:sz w:val="18"/>
                <w:szCs w:val="18"/>
              </w:rPr>
              <w:t>, 201</w:t>
            </w:r>
            <w:r w:rsidR="00E75F3E">
              <w:rPr>
                <w:sz w:val="18"/>
                <w:szCs w:val="18"/>
              </w:rPr>
              <w:t>9</w:t>
            </w:r>
          </w:p>
        </w:tc>
      </w:tr>
    </w:tbl>
    <w:p w14:paraId="33438A98" w14:textId="77777777" w:rsidR="00B16B74" w:rsidRPr="005537FC" w:rsidRDefault="00062C4D">
      <w:pPr>
        <w:pStyle w:val="BodyText"/>
      </w:pPr>
      <w:r>
        <w:rPr>
          <w:noProof/>
        </w:rPr>
        <w:drawing>
          <wp:inline distT="0" distB="0" distL="0" distR="0" wp14:anchorId="05E10919" wp14:editId="2526C220">
            <wp:extent cx="2514600" cy="514350"/>
            <wp:effectExtent l="0" t="0" r="0" b="0"/>
            <wp:docPr id="1" name="Picture 1" descr="Logo cr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rop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514350"/>
                    </a:xfrm>
                    <a:prstGeom prst="rect">
                      <a:avLst/>
                    </a:prstGeom>
                    <a:noFill/>
                    <a:ln>
                      <a:noFill/>
                    </a:ln>
                  </pic:spPr>
                </pic:pic>
              </a:graphicData>
            </a:graphic>
          </wp:inline>
        </w:drawing>
      </w:r>
    </w:p>
    <w:tbl>
      <w:tblPr>
        <w:tblW w:w="10800" w:type="dxa"/>
        <w:tblInd w:w="8" w:type="dxa"/>
        <w:tblLayout w:type="fixed"/>
        <w:tblCellMar>
          <w:left w:w="0" w:type="dxa"/>
          <w:right w:w="0" w:type="dxa"/>
        </w:tblCellMar>
        <w:tblLook w:val="0000" w:firstRow="0" w:lastRow="0" w:firstColumn="0" w:lastColumn="0" w:noHBand="0" w:noVBand="0"/>
      </w:tblPr>
      <w:tblGrid>
        <w:gridCol w:w="5400"/>
        <w:gridCol w:w="5400"/>
      </w:tblGrid>
      <w:tr w:rsidR="00B16B74" w:rsidRPr="00DD1A31" w14:paraId="60865255" w14:textId="77777777" w:rsidTr="00DA2FAD">
        <w:trPr>
          <w:trHeight w:hRule="exact" w:val="240"/>
        </w:trPr>
        <w:tc>
          <w:tcPr>
            <w:tcW w:w="5400" w:type="dxa"/>
            <w:vAlign w:val="center"/>
          </w:tcPr>
          <w:p w14:paraId="4128B592" w14:textId="3B3422A0" w:rsidR="00B16B74" w:rsidRPr="00DD1A31" w:rsidRDefault="00B16B74" w:rsidP="00DD1A31">
            <w:pPr>
              <w:pStyle w:val="DatesNotes"/>
              <w:rPr>
                <w:rFonts w:ascii="Times New Roman" w:hAnsi="Times New Roman"/>
                <w:sz w:val="18"/>
                <w:szCs w:val="18"/>
              </w:rPr>
            </w:pPr>
            <w:r w:rsidRPr="00DD1A31">
              <w:rPr>
                <w:rFonts w:ascii="Times New Roman" w:hAnsi="Times New Roman"/>
                <w:sz w:val="18"/>
                <w:szCs w:val="18"/>
              </w:rPr>
              <w:t xml:space="preserve">To:   </w:t>
            </w:r>
            <w:r w:rsidR="00E75F3E" w:rsidRPr="00E75F3E">
              <w:rPr>
                <w:rFonts w:ascii="Times New Roman" w:hAnsi="Times New Roman"/>
                <w:sz w:val="18"/>
                <w:szCs w:val="18"/>
              </w:rPr>
              <w:t>Dr</w:t>
            </w:r>
            <w:r w:rsidR="00DD1A31" w:rsidRPr="00E75F3E">
              <w:rPr>
                <w:rFonts w:ascii="Times New Roman" w:hAnsi="Times New Roman"/>
                <w:sz w:val="18"/>
                <w:szCs w:val="18"/>
              </w:rPr>
              <w:t xml:space="preserve">. </w:t>
            </w:r>
            <w:r w:rsidR="00E75F3E" w:rsidRPr="00E75F3E">
              <w:rPr>
                <w:rFonts w:ascii="Times New Roman" w:hAnsi="Times New Roman"/>
                <w:sz w:val="18"/>
                <w:szCs w:val="18"/>
              </w:rPr>
              <w:t>Vladimir Cindro</w:t>
            </w:r>
            <w:r w:rsidR="009106E4" w:rsidRPr="00E75F3E">
              <w:rPr>
                <w:rFonts w:ascii="Times New Roman" w:hAnsi="Times New Roman"/>
                <w:sz w:val="18"/>
                <w:szCs w:val="18"/>
              </w:rPr>
              <w:t xml:space="preserve">, </w:t>
            </w:r>
            <w:hyperlink r:id="rId10" w:history="1">
              <w:r w:rsidR="00E75F3E" w:rsidRPr="006C6FC2">
                <w:rPr>
                  <w:rStyle w:val="Hyperlink"/>
                  <w:rFonts w:ascii="Times New Roman" w:hAnsi="Times New Roman"/>
                  <w:b w:val="0"/>
                  <w:bCs/>
                  <w:sz w:val="18"/>
                  <w:szCs w:val="18"/>
                </w:rPr>
                <w:t>Vladimir.Cindro@ijs.si</w:t>
              </w:r>
            </w:hyperlink>
            <w:r w:rsidR="00E75F3E">
              <w:rPr>
                <w:rFonts w:ascii="Times New Roman" w:hAnsi="Times New Roman"/>
                <w:b w:val="0"/>
                <w:bCs/>
                <w:sz w:val="18"/>
                <w:szCs w:val="18"/>
              </w:rPr>
              <w:t xml:space="preserve"> </w:t>
            </w:r>
          </w:p>
        </w:tc>
        <w:tc>
          <w:tcPr>
            <w:tcW w:w="5400" w:type="dxa"/>
            <w:vAlign w:val="center"/>
          </w:tcPr>
          <w:p w14:paraId="51CA7F66" w14:textId="77777777" w:rsidR="00B16B74" w:rsidRPr="00DD1A31" w:rsidRDefault="00C43B81" w:rsidP="0076139D">
            <w:pPr>
              <w:rPr>
                <w:b/>
                <w:sz w:val="18"/>
                <w:szCs w:val="18"/>
              </w:rPr>
            </w:pPr>
            <w:r w:rsidRPr="00DD1A31">
              <w:rPr>
                <w:b/>
                <w:sz w:val="18"/>
                <w:szCs w:val="18"/>
              </w:rPr>
              <w:t>From:     M</w:t>
            </w:r>
            <w:r w:rsidR="00B16B74" w:rsidRPr="00DD1A31">
              <w:rPr>
                <w:b/>
                <w:sz w:val="18"/>
                <w:szCs w:val="18"/>
              </w:rPr>
              <w:t>icroXact</w:t>
            </w:r>
            <w:r w:rsidR="00B16B74" w:rsidRPr="00DD1A31">
              <w:rPr>
                <w:b/>
                <w:bCs/>
                <w:sz w:val="18"/>
                <w:szCs w:val="18"/>
              </w:rPr>
              <w:t>, Inc.</w:t>
            </w:r>
          </w:p>
        </w:tc>
      </w:tr>
      <w:tr w:rsidR="00B16B74" w:rsidRPr="00DD1A31" w14:paraId="1AA282BC" w14:textId="77777777" w:rsidTr="00DA2FAD">
        <w:trPr>
          <w:trHeight w:hRule="exact" w:val="240"/>
        </w:trPr>
        <w:tc>
          <w:tcPr>
            <w:tcW w:w="5400" w:type="dxa"/>
            <w:vAlign w:val="center"/>
          </w:tcPr>
          <w:p w14:paraId="1C115E66" w14:textId="21694C93" w:rsidR="00B16B74" w:rsidRPr="00DD1A31" w:rsidRDefault="00AD2000" w:rsidP="003F48D4">
            <w:pPr>
              <w:ind w:left="720" w:hanging="720"/>
              <w:rPr>
                <w:sz w:val="18"/>
                <w:szCs w:val="18"/>
              </w:rPr>
            </w:pPr>
            <w:r w:rsidRPr="00DD1A31">
              <w:rPr>
                <w:sz w:val="18"/>
                <w:szCs w:val="18"/>
              </w:rPr>
              <w:t xml:space="preserve">         </w:t>
            </w:r>
            <w:r w:rsidR="00E75F3E" w:rsidRPr="00E75F3E">
              <w:rPr>
                <w:sz w:val="18"/>
                <w:szCs w:val="18"/>
              </w:rPr>
              <w:t>Jozef Stefan Institute</w:t>
            </w:r>
          </w:p>
        </w:tc>
        <w:tc>
          <w:tcPr>
            <w:tcW w:w="5400" w:type="dxa"/>
            <w:vAlign w:val="center"/>
          </w:tcPr>
          <w:p w14:paraId="615F2886" w14:textId="77777777" w:rsidR="00B16B74" w:rsidRPr="00DD1A31" w:rsidRDefault="00B16B74" w:rsidP="00975B40">
            <w:pPr>
              <w:ind w:left="720" w:hanging="720"/>
              <w:rPr>
                <w:sz w:val="18"/>
                <w:szCs w:val="18"/>
              </w:rPr>
            </w:pPr>
            <w:r w:rsidRPr="00DD1A31">
              <w:rPr>
                <w:sz w:val="18"/>
                <w:szCs w:val="18"/>
              </w:rPr>
              <w:tab/>
            </w:r>
            <w:r w:rsidR="00EA38A8" w:rsidRPr="00DD1A31">
              <w:rPr>
                <w:sz w:val="18"/>
                <w:szCs w:val="18"/>
              </w:rPr>
              <w:t>6580 Valley Center Drive Suite 312</w:t>
            </w:r>
          </w:p>
        </w:tc>
      </w:tr>
      <w:tr w:rsidR="00B16B74" w:rsidRPr="00DD1A31" w14:paraId="4D278540" w14:textId="77777777" w:rsidTr="00DA2FAD">
        <w:trPr>
          <w:trHeight w:hRule="exact" w:val="240"/>
        </w:trPr>
        <w:tc>
          <w:tcPr>
            <w:tcW w:w="5400" w:type="dxa"/>
            <w:vAlign w:val="center"/>
          </w:tcPr>
          <w:p w14:paraId="677E28E8" w14:textId="0FE3C886" w:rsidR="00B16B74" w:rsidRPr="00DD1A31" w:rsidRDefault="00AD2000" w:rsidP="00593AB3">
            <w:pPr>
              <w:ind w:left="720" w:hanging="720"/>
              <w:rPr>
                <w:rFonts w:cs="Arial"/>
                <w:sz w:val="18"/>
                <w:szCs w:val="18"/>
              </w:rPr>
            </w:pPr>
            <w:r w:rsidRPr="00DD1A31">
              <w:rPr>
                <w:rFonts w:cs="Arial"/>
                <w:sz w:val="18"/>
                <w:szCs w:val="18"/>
              </w:rPr>
              <w:t xml:space="preserve">         </w:t>
            </w:r>
            <w:r w:rsidR="00E75F3E" w:rsidRPr="00E75F3E">
              <w:rPr>
                <w:rFonts w:cs="Arial"/>
                <w:sz w:val="18"/>
                <w:szCs w:val="18"/>
              </w:rPr>
              <w:t>Jamova 39 SI-1000 Ljubljana</w:t>
            </w:r>
          </w:p>
        </w:tc>
        <w:tc>
          <w:tcPr>
            <w:tcW w:w="5400" w:type="dxa"/>
            <w:vAlign w:val="center"/>
          </w:tcPr>
          <w:p w14:paraId="6DF4387A" w14:textId="77777777" w:rsidR="00B16B74" w:rsidRPr="00DD1A31" w:rsidRDefault="00B16B74" w:rsidP="00975B40">
            <w:pPr>
              <w:ind w:left="720" w:hanging="720"/>
              <w:rPr>
                <w:sz w:val="18"/>
                <w:szCs w:val="18"/>
              </w:rPr>
            </w:pPr>
            <w:r w:rsidRPr="00DD1A31">
              <w:rPr>
                <w:sz w:val="18"/>
                <w:szCs w:val="18"/>
              </w:rPr>
              <w:t xml:space="preserve">                </w:t>
            </w:r>
            <w:r w:rsidR="00EA38A8" w:rsidRPr="00DD1A31">
              <w:rPr>
                <w:sz w:val="18"/>
                <w:szCs w:val="18"/>
              </w:rPr>
              <w:t>Radford, VA  24141</w:t>
            </w:r>
          </w:p>
        </w:tc>
      </w:tr>
      <w:tr w:rsidR="00B16B74" w14:paraId="099E6A60" w14:textId="77777777" w:rsidTr="00DA2FAD">
        <w:trPr>
          <w:trHeight w:hRule="exact" w:val="240"/>
        </w:trPr>
        <w:tc>
          <w:tcPr>
            <w:tcW w:w="5400" w:type="dxa"/>
            <w:vAlign w:val="center"/>
          </w:tcPr>
          <w:p w14:paraId="002FB581" w14:textId="0A50D9D4" w:rsidR="0022149F" w:rsidRPr="00DD1A31" w:rsidRDefault="00AD2000" w:rsidP="009106E4">
            <w:pPr>
              <w:ind w:left="720" w:hanging="720"/>
              <w:rPr>
                <w:sz w:val="18"/>
                <w:szCs w:val="18"/>
              </w:rPr>
            </w:pPr>
            <w:r w:rsidRPr="00DD1A31">
              <w:rPr>
                <w:sz w:val="18"/>
                <w:szCs w:val="18"/>
              </w:rPr>
              <w:t xml:space="preserve">         </w:t>
            </w:r>
            <w:r w:rsidR="00E75F3E" w:rsidRPr="00E75F3E">
              <w:rPr>
                <w:sz w:val="18"/>
                <w:szCs w:val="18"/>
              </w:rPr>
              <w:t>Slovenia</w:t>
            </w:r>
          </w:p>
          <w:p w14:paraId="4152D3C1" w14:textId="77777777" w:rsidR="00B16B74" w:rsidRPr="00DD1A31" w:rsidRDefault="00B16B74" w:rsidP="003F48D4">
            <w:pPr>
              <w:ind w:left="720" w:hanging="720"/>
              <w:rPr>
                <w:sz w:val="18"/>
                <w:szCs w:val="18"/>
              </w:rPr>
            </w:pPr>
          </w:p>
        </w:tc>
        <w:tc>
          <w:tcPr>
            <w:tcW w:w="5400" w:type="dxa"/>
            <w:vAlign w:val="center"/>
          </w:tcPr>
          <w:p w14:paraId="21926E4E" w14:textId="77777777" w:rsidR="00B16B74" w:rsidRDefault="00C43B81" w:rsidP="00AB381D">
            <w:pPr>
              <w:ind w:left="720" w:hanging="720"/>
              <w:rPr>
                <w:sz w:val="18"/>
                <w:szCs w:val="18"/>
              </w:rPr>
            </w:pPr>
            <w:r w:rsidRPr="00DD1A31">
              <w:rPr>
                <w:sz w:val="18"/>
                <w:szCs w:val="18"/>
              </w:rPr>
              <w:t xml:space="preserve">                </w:t>
            </w:r>
            <w:r w:rsidR="00AB381D" w:rsidRPr="00DD1A31">
              <w:rPr>
                <w:sz w:val="18"/>
                <w:szCs w:val="18"/>
              </w:rPr>
              <w:t>U.S.A.</w:t>
            </w:r>
          </w:p>
        </w:tc>
      </w:tr>
    </w:tbl>
    <w:p w14:paraId="1D6395A8" w14:textId="77777777" w:rsidR="009106E4" w:rsidRDefault="009106E4" w:rsidP="00DA2FAD">
      <w:pPr>
        <w:jc w:val="center"/>
        <w:rPr>
          <w:b/>
          <w:sz w:val="18"/>
          <w:szCs w:val="18"/>
        </w:rPr>
      </w:pPr>
    </w:p>
    <w:p w14:paraId="10710B07" w14:textId="77777777" w:rsidR="00B16B74" w:rsidRDefault="00482487" w:rsidP="00DA2FAD">
      <w:pPr>
        <w:jc w:val="center"/>
        <w:rPr>
          <w:b/>
          <w:sz w:val="18"/>
          <w:szCs w:val="18"/>
        </w:rPr>
      </w:pPr>
      <w:r>
        <w:rPr>
          <w:b/>
          <w:sz w:val="18"/>
          <w:szCs w:val="18"/>
        </w:rPr>
        <w:t>M</w:t>
      </w:r>
      <w:r w:rsidR="00B16B74">
        <w:rPr>
          <w:b/>
          <w:sz w:val="18"/>
          <w:szCs w:val="18"/>
        </w:rPr>
        <w:t>icroXact is pleased to provide the following quotation</w:t>
      </w:r>
      <w:r w:rsidR="005C6F67">
        <w:rPr>
          <w:b/>
          <w:sz w:val="18"/>
          <w:szCs w:val="18"/>
        </w:rPr>
        <w:t>s</w:t>
      </w:r>
      <w:r w:rsidR="00B16B74">
        <w:rPr>
          <w:b/>
          <w:sz w:val="18"/>
          <w:szCs w:val="18"/>
        </w:rPr>
        <w:t>:</w:t>
      </w:r>
    </w:p>
    <w:p w14:paraId="0B983E10" w14:textId="2E5B816D" w:rsidR="005D33EC" w:rsidRPr="00B9706F" w:rsidRDefault="00AD2000" w:rsidP="00C7177D">
      <w:pPr>
        <w:numPr>
          <w:ilvl w:val="0"/>
          <w:numId w:val="22"/>
        </w:numPr>
        <w:autoSpaceDE w:val="0"/>
        <w:autoSpaceDN w:val="0"/>
        <w:adjustRightInd w:val="0"/>
        <w:rPr>
          <w:b/>
          <w:bCs/>
          <w:sz w:val="22"/>
          <w:szCs w:val="22"/>
        </w:rPr>
      </w:pPr>
      <w:r w:rsidRPr="00E75F3E">
        <w:rPr>
          <w:b/>
          <w:bCs/>
          <w:color w:val="000000"/>
          <w:sz w:val="22"/>
          <w:szCs w:val="22"/>
        </w:rPr>
        <w:t>SPS-2</w:t>
      </w:r>
      <w:r w:rsidR="00E75F3E" w:rsidRPr="00E75F3E">
        <w:rPr>
          <w:b/>
          <w:bCs/>
          <w:color w:val="000000"/>
          <w:sz w:val="22"/>
          <w:szCs w:val="22"/>
        </w:rPr>
        <w:t>6</w:t>
      </w:r>
      <w:r w:rsidRPr="00E75F3E">
        <w:rPr>
          <w:b/>
          <w:bCs/>
          <w:color w:val="000000"/>
          <w:sz w:val="22"/>
          <w:szCs w:val="22"/>
        </w:rPr>
        <w:t>0</w:t>
      </w:r>
      <w:r w:rsidR="0022149F" w:rsidRPr="00E75F3E">
        <w:rPr>
          <w:b/>
          <w:bCs/>
          <w:color w:val="000000"/>
          <w:sz w:val="22"/>
          <w:szCs w:val="22"/>
        </w:rPr>
        <w:t>0</w:t>
      </w:r>
      <w:r w:rsidR="00E75F3E" w:rsidRPr="00E75F3E">
        <w:rPr>
          <w:b/>
          <w:bCs/>
          <w:color w:val="000000"/>
          <w:sz w:val="22"/>
          <w:szCs w:val="22"/>
        </w:rPr>
        <w:t>-150</w:t>
      </w:r>
      <w:r w:rsidRPr="00E75F3E">
        <w:rPr>
          <w:b/>
          <w:bCs/>
          <w:color w:val="000000"/>
          <w:sz w:val="22"/>
          <w:szCs w:val="22"/>
        </w:rPr>
        <w:t xml:space="preserve"> </w:t>
      </w:r>
      <w:r w:rsidR="00DD1A31" w:rsidRPr="00E75F3E">
        <w:rPr>
          <w:b/>
          <w:bCs/>
          <w:color w:val="000000"/>
          <w:sz w:val="22"/>
          <w:szCs w:val="22"/>
        </w:rPr>
        <w:t>motorized</w:t>
      </w:r>
      <w:r w:rsidRPr="00E75F3E">
        <w:rPr>
          <w:b/>
          <w:bCs/>
          <w:color w:val="000000"/>
          <w:sz w:val="22"/>
          <w:szCs w:val="22"/>
        </w:rPr>
        <w:t xml:space="preserve"> p</w:t>
      </w:r>
      <w:r w:rsidR="005D33EC" w:rsidRPr="00E75F3E">
        <w:rPr>
          <w:b/>
          <w:bCs/>
          <w:color w:val="000000"/>
          <w:sz w:val="22"/>
          <w:szCs w:val="22"/>
        </w:rPr>
        <w:t>r</w:t>
      </w:r>
      <w:r w:rsidR="005D33EC" w:rsidRPr="00B9706F">
        <w:rPr>
          <w:b/>
          <w:bCs/>
          <w:color w:val="000000"/>
          <w:sz w:val="22"/>
          <w:szCs w:val="22"/>
        </w:rPr>
        <w:t xml:space="preserve">obe </w:t>
      </w:r>
      <w:r w:rsidRPr="00B9706F">
        <w:rPr>
          <w:b/>
          <w:bCs/>
          <w:color w:val="000000"/>
          <w:sz w:val="22"/>
          <w:szCs w:val="22"/>
        </w:rPr>
        <w:t>s</w:t>
      </w:r>
      <w:r w:rsidR="005D33EC" w:rsidRPr="00B9706F">
        <w:rPr>
          <w:b/>
          <w:bCs/>
          <w:color w:val="000000"/>
          <w:sz w:val="22"/>
          <w:szCs w:val="22"/>
        </w:rPr>
        <w:t xml:space="preserve">tation for up to </w:t>
      </w:r>
      <w:r w:rsidR="00E75F3E" w:rsidRPr="00B9706F">
        <w:rPr>
          <w:b/>
          <w:bCs/>
          <w:color w:val="000000"/>
          <w:sz w:val="22"/>
          <w:szCs w:val="22"/>
        </w:rPr>
        <w:t>6</w:t>
      </w:r>
      <w:r w:rsidR="0022149F" w:rsidRPr="00B9706F">
        <w:rPr>
          <w:b/>
          <w:bCs/>
          <w:color w:val="000000"/>
          <w:sz w:val="22"/>
          <w:szCs w:val="22"/>
        </w:rPr>
        <w:t xml:space="preserve">” x </w:t>
      </w:r>
      <w:r w:rsidR="00E75F3E" w:rsidRPr="00B9706F">
        <w:rPr>
          <w:b/>
          <w:bCs/>
          <w:color w:val="000000"/>
          <w:sz w:val="22"/>
          <w:szCs w:val="22"/>
        </w:rPr>
        <w:t>6</w:t>
      </w:r>
      <w:r w:rsidR="0022149F" w:rsidRPr="00B9706F">
        <w:rPr>
          <w:b/>
          <w:bCs/>
          <w:color w:val="000000"/>
          <w:sz w:val="22"/>
          <w:szCs w:val="22"/>
        </w:rPr>
        <w:t>”</w:t>
      </w:r>
      <w:r w:rsidR="005D33EC" w:rsidRPr="00B9706F">
        <w:rPr>
          <w:b/>
          <w:bCs/>
          <w:color w:val="000000"/>
          <w:sz w:val="22"/>
          <w:szCs w:val="22"/>
        </w:rPr>
        <w:t xml:space="preserve"> </w:t>
      </w:r>
      <w:r w:rsidR="0022149F" w:rsidRPr="00B9706F">
        <w:rPr>
          <w:b/>
          <w:bCs/>
          <w:color w:val="000000"/>
          <w:sz w:val="22"/>
          <w:szCs w:val="22"/>
        </w:rPr>
        <w:t>samples</w:t>
      </w:r>
      <w:r w:rsidR="00DD1A31" w:rsidRPr="00B9706F">
        <w:rPr>
          <w:b/>
          <w:bCs/>
          <w:color w:val="000000"/>
          <w:sz w:val="22"/>
          <w:szCs w:val="22"/>
        </w:rPr>
        <w:t xml:space="preserve"> with thermal testing capabilities</w:t>
      </w:r>
      <w:r w:rsidR="005D33EC" w:rsidRPr="00B9706F">
        <w:rPr>
          <w:bCs/>
          <w:color w:val="000000"/>
          <w:sz w:val="22"/>
          <w:szCs w:val="22"/>
        </w:rPr>
        <w:t>:</w:t>
      </w:r>
    </w:p>
    <w:p w14:paraId="6A919CE3" w14:textId="0544F971" w:rsidR="005D33EC" w:rsidRPr="00B9706F" w:rsidRDefault="00DD1A31" w:rsidP="00C7177D">
      <w:pPr>
        <w:numPr>
          <w:ilvl w:val="1"/>
          <w:numId w:val="17"/>
        </w:numPr>
        <w:autoSpaceDE w:val="0"/>
        <w:autoSpaceDN w:val="0"/>
        <w:adjustRightInd w:val="0"/>
        <w:rPr>
          <w:bCs/>
          <w:sz w:val="22"/>
          <w:szCs w:val="22"/>
        </w:rPr>
      </w:pPr>
      <w:r w:rsidRPr="00B9706F">
        <w:rPr>
          <w:bCs/>
          <w:sz w:val="22"/>
          <w:szCs w:val="22"/>
        </w:rPr>
        <w:t>Triaxial</w:t>
      </w:r>
      <w:r w:rsidR="00C51512" w:rsidRPr="00B9706F">
        <w:rPr>
          <w:bCs/>
          <w:sz w:val="22"/>
          <w:szCs w:val="22"/>
        </w:rPr>
        <w:t xml:space="preserve"> </w:t>
      </w:r>
      <w:r w:rsidRPr="00B9706F">
        <w:rPr>
          <w:bCs/>
          <w:sz w:val="22"/>
          <w:szCs w:val="22"/>
        </w:rPr>
        <w:t>thermal</w:t>
      </w:r>
      <w:r w:rsidR="00C51512" w:rsidRPr="00B9706F">
        <w:rPr>
          <w:bCs/>
          <w:sz w:val="22"/>
          <w:szCs w:val="22"/>
        </w:rPr>
        <w:t xml:space="preserve"> chuck for holding 1cmx1cm to </w:t>
      </w:r>
      <w:r w:rsidR="00B9706F" w:rsidRPr="00B9706F">
        <w:rPr>
          <w:bCs/>
          <w:sz w:val="22"/>
          <w:szCs w:val="22"/>
        </w:rPr>
        <w:t>6</w:t>
      </w:r>
      <w:r w:rsidR="00C51512" w:rsidRPr="00B9706F">
        <w:rPr>
          <w:bCs/>
          <w:sz w:val="22"/>
          <w:szCs w:val="22"/>
        </w:rPr>
        <w:t>” wafers</w:t>
      </w:r>
      <w:r w:rsidR="003554F5" w:rsidRPr="00B9706F">
        <w:rPr>
          <w:bCs/>
          <w:sz w:val="22"/>
          <w:szCs w:val="22"/>
        </w:rPr>
        <w:t xml:space="preserve"> for -</w:t>
      </w:r>
      <w:r w:rsidR="00B9706F" w:rsidRPr="00B9706F">
        <w:rPr>
          <w:bCs/>
          <w:sz w:val="22"/>
          <w:szCs w:val="22"/>
        </w:rPr>
        <w:t>5</w:t>
      </w:r>
      <w:r w:rsidR="00E75F3E" w:rsidRPr="00B9706F">
        <w:rPr>
          <w:bCs/>
          <w:sz w:val="22"/>
          <w:szCs w:val="22"/>
        </w:rPr>
        <w:t>0</w:t>
      </w:r>
      <w:r w:rsidR="003554F5" w:rsidRPr="00B9706F">
        <w:rPr>
          <w:bCs/>
          <w:sz w:val="22"/>
          <w:szCs w:val="22"/>
          <w:vertAlign w:val="superscript"/>
        </w:rPr>
        <w:t>o</w:t>
      </w:r>
      <w:r w:rsidR="003554F5" w:rsidRPr="00B9706F">
        <w:rPr>
          <w:bCs/>
          <w:sz w:val="22"/>
          <w:szCs w:val="22"/>
        </w:rPr>
        <w:t>C to +85</w:t>
      </w:r>
      <w:r w:rsidR="003554F5" w:rsidRPr="00B9706F">
        <w:rPr>
          <w:bCs/>
          <w:sz w:val="22"/>
          <w:szCs w:val="22"/>
          <w:vertAlign w:val="superscript"/>
        </w:rPr>
        <w:t>o</w:t>
      </w:r>
      <w:r w:rsidR="003554F5" w:rsidRPr="00B9706F">
        <w:rPr>
          <w:bCs/>
          <w:sz w:val="22"/>
          <w:szCs w:val="22"/>
        </w:rPr>
        <w:t>C thermal testing</w:t>
      </w:r>
      <w:r w:rsidR="00455BEF">
        <w:rPr>
          <w:bCs/>
          <w:sz w:val="22"/>
          <w:szCs w:val="22"/>
        </w:rPr>
        <w:t xml:space="preserve"> if used in properly sealed and purged enclosure (enclosure is not included)</w:t>
      </w:r>
    </w:p>
    <w:p w14:paraId="6F3CAFB1" w14:textId="77777777" w:rsidR="005D33EC" w:rsidRPr="00B9706F" w:rsidRDefault="00DD1A31" w:rsidP="005D33EC">
      <w:pPr>
        <w:numPr>
          <w:ilvl w:val="2"/>
          <w:numId w:val="17"/>
        </w:numPr>
        <w:autoSpaceDE w:val="0"/>
        <w:autoSpaceDN w:val="0"/>
        <w:adjustRightInd w:val="0"/>
        <w:rPr>
          <w:bCs/>
          <w:sz w:val="22"/>
          <w:szCs w:val="22"/>
        </w:rPr>
      </w:pPr>
      <w:r w:rsidRPr="00B9706F">
        <w:rPr>
          <w:bCs/>
          <w:sz w:val="22"/>
          <w:szCs w:val="22"/>
        </w:rPr>
        <w:t>Triaxial</w:t>
      </w:r>
    </w:p>
    <w:p w14:paraId="062D037A" w14:textId="77777777" w:rsidR="00C95E8A" w:rsidRPr="00B9706F" w:rsidRDefault="00C51512" w:rsidP="00C95E8A">
      <w:pPr>
        <w:numPr>
          <w:ilvl w:val="2"/>
          <w:numId w:val="22"/>
        </w:numPr>
        <w:autoSpaceDE w:val="0"/>
        <w:autoSpaceDN w:val="0"/>
        <w:adjustRightInd w:val="0"/>
        <w:rPr>
          <w:bCs/>
          <w:sz w:val="22"/>
          <w:szCs w:val="22"/>
        </w:rPr>
      </w:pPr>
      <w:r w:rsidRPr="00B9706F">
        <w:rPr>
          <w:bCs/>
          <w:sz w:val="22"/>
          <w:szCs w:val="22"/>
        </w:rPr>
        <w:t>Three</w:t>
      </w:r>
      <w:r w:rsidR="00C7177D" w:rsidRPr="00B9706F">
        <w:rPr>
          <w:bCs/>
          <w:sz w:val="22"/>
          <w:szCs w:val="22"/>
        </w:rPr>
        <w:t xml:space="preserve"> vacuum zone</w:t>
      </w:r>
      <w:r w:rsidRPr="00B9706F">
        <w:rPr>
          <w:bCs/>
          <w:sz w:val="22"/>
          <w:szCs w:val="22"/>
        </w:rPr>
        <w:t>s</w:t>
      </w:r>
    </w:p>
    <w:p w14:paraId="07EB21A3" w14:textId="77777777" w:rsidR="00C7177D" w:rsidRPr="00B9706F" w:rsidRDefault="00C95E8A" w:rsidP="005D33EC">
      <w:pPr>
        <w:numPr>
          <w:ilvl w:val="2"/>
          <w:numId w:val="17"/>
        </w:numPr>
        <w:autoSpaceDE w:val="0"/>
        <w:autoSpaceDN w:val="0"/>
        <w:adjustRightInd w:val="0"/>
        <w:rPr>
          <w:bCs/>
          <w:sz w:val="22"/>
          <w:szCs w:val="22"/>
        </w:rPr>
      </w:pPr>
      <w:r w:rsidRPr="00B9706F">
        <w:rPr>
          <w:bCs/>
          <w:color w:val="000000"/>
          <w:sz w:val="22"/>
          <w:szCs w:val="22"/>
        </w:rPr>
        <w:t>Chuck planarity of less than +/-</w:t>
      </w:r>
      <w:r w:rsidR="00C7177D" w:rsidRPr="00B9706F">
        <w:rPr>
          <w:bCs/>
          <w:color w:val="000000"/>
          <w:sz w:val="22"/>
          <w:szCs w:val="22"/>
        </w:rPr>
        <w:t>0.5 mil</w:t>
      </w:r>
      <w:r w:rsidR="003554F5" w:rsidRPr="00B9706F">
        <w:rPr>
          <w:bCs/>
          <w:color w:val="000000"/>
          <w:sz w:val="22"/>
          <w:szCs w:val="22"/>
        </w:rPr>
        <w:t xml:space="preserve"> at room temperature</w:t>
      </w:r>
    </w:p>
    <w:p w14:paraId="6276142C" w14:textId="77777777" w:rsidR="005D33EC" w:rsidRPr="00B9706F" w:rsidRDefault="003554F5" w:rsidP="005D33EC">
      <w:pPr>
        <w:numPr>
          <w:ilvl w:val="2"/>
          <w:numId w:val="17"/>
        </w:numPr>
        <w:autoSpaceDE w:val="0"/>
        <w:autoSpaceDN w:val="0"/>
        <w:adjustRightInd w:val="0"/>
        <w:rPr>
          <w:bCs/>
          <w:sz w:val="22"/>
          <w:szCs w:val="22"/>
        </w:rPr>
      </w:pPr>
      <w:r w:rsidRPr="00B9706F">
        <w:rPr>
          <w:bCs/>
          <w:sz w:val="22"/>
          <w:szCs w:val="22"/>
        </w:rPr>
        <w:t>Temperature resolution 0.1</w:t>
      </w:r>
      <w:r w:rsidRPr="00B9706F">
        <w:rPr>
          <w:bCs/>
          <w:sz w:val="22"/>
          <w:szCs w:val="22"/>
          <w:vertAlign w:val="superscript"/>
        </w:rPr>
        <w:t>o</w:t>
      </w:r>
      <w:r w:rsidRPr="00B9706F">
        <w:rPr>
          <w:bCs/>
          <w:sz w:val="22"/>
          <w:szCs w:val="22"/>
        </w:rPr>
        <w:t>C</w:t>
      </w:r>
    </w:p>
    <w:p w14:paraId="66F0D165" w14:textId="77777777" w:rsidR="003554F5" w:rsidRPr="00B9706F" w:rsidRDefault="003554F5" w:rsidP="005D33EC">
      <w:pPr>
        <w:numPr>
          <w:ilvl w:val="2"/>
          <w:numId w:val="17"/>
        </w:numPr>
        <w:autoSpaceDE w:val="0"/>
        <w:autoSpaceDN w:val="0"/>
        <w:adjustRightInd w:val="0"/>
        <w:rPr>
          <w:bCs/>
          <w:sz w:val="22"/>
          <w:szCs w:val="22"/>
        </w:rPr>
      </w:pPr>
      <w:r w:rsidRPr="00B9706F">
        <w:rPr>
          <w:bCs/>
          <w:sz w:val="22"/>
          <w:szCs w:val="22"/>
        </w:rPr>
        <w:t>Temperature accuracy and stability +/-1</w:t>
      </w:r>
      <w:r w:rsidRPr="00B9706F">
        <w:rPr>
          <w:bCs/>
          <w:sz w:val="22"/>
          <w:szCs w:val="22"/>
          <w:vertAlign w:val="superscript"/>
        </w:rPr>
        <w:t>o</w:t>
      </w:r>
      <w:r w:rsidRPr="00B9706F">
        <w:rPr>
          <w:bCs/>
          <w:sz w:val="22"/>
          <w:szCs w:val="22"/>
        </w:rPr>
        <w:t>C</w:t>
      </w:r>
    </w:p>
    <w:p w14:paraId="3F9E01BC" w14:textId="77777777" w:rsidR="003554F5" w:rsidRPr="00B9706F" w:rsidRDefault="003554F5" w:rsidP="005D33EC">
      <w:pPr>
        <w:numPr>
          <w:ilvl w:val="2"/>
          <w:numId w:val="17"/>
        </w:numPr>
        <w:autoSpaceDE w:val="0"/>
        <w:autoSpaceDN w:val="0"/>
        <w:adjustRightInd w:val="0"/>
        <w:rPr>
          <w:bCs/>
          <w:sz w:val="22"/>
          <w:szCs w:val="22"/>
        </w:rPr>
      </w:pPr>
      <w:r w:rsidRPr="00B9706F">
        <w:rPr>
          <w:bCs/>
          <w:sz w:val="22"/>
          <w:szCs w:val="22"/>
        </w:rPr>
        <w:t>Linear DC power supply</w:t>
      </w:r>
    </w:p>
    <w:p w14:paraId="2BB54E4F" w14:textId="03992CCC" w:rsidR="003554F5" w:rsidRPr="00B9706F" w:rsidRDefault="00B9706F" w:rsidP="005D33EC">
      <w:pPr>
        <w:numPr>
          <w:ilvl w:val="2"/>
          <w:numId w:val="17"/>
        </w:numPr>
        <w:autoSpaceDE w:val="0"/>
        <w:autoSpaceDN w:val="0"/>
        <w:adjustRightInd w:val="0"/>
        <w:rPr>
          <w:bCs/>
          <w:sz w:val="22"/>
          <w:szCs w:val="22"/>
        </w:rPr>
      </w:pPr>
      <w:r w:rsidRPr="00B9706F">
        <w:rPr>
          <w:bCs/>
          <w:sz w:val="22"/>
          <w:szCs w:val="22"/>
        </w:rPr>
        <w:t>LN2 cooling system including 35l LN2 dewar, 2 LN2 transfer lines and temperature controller-controller on-off valve</w:t>
      </w:r>
    </w:p>
    <w:p w14:paraId="6589EB56" w14:textId="77777777" w:rsidR="003554F5" w:rsidRPr="00B9706F" w:rsidRDefault="003554F5" w:rsidP="005D33EC">
      <w:pPr>
        <w:numPr>
          <w:ilvl w:val="2"/>
          <w:numId w:val="17"/>
        </w:numPr>
        <w:autoSpaceDE w:val="0"/>
        <w:autoSpaceDN w:val="0"/>
        <w:adjustRightInd w:val="0"/>
        <w:rPr>
          <w:bCs/>
          <w:sz w:val="22"/>
          <w:szCs w:val="22"/>
        </w:rPr>
      </w:pPr>
      <w:r w:rsidRPr="00B9706F">
        <w:rPr>
          <w:bCs/>
          <w:sz w:val="22"/>
          <w:szCs w:val="22"/>
        </w:rPr>
        <w:t>Frame chiller</w:t>
      </w:r>
    </w:p>
    <w:p w14:paraId="77163CBF" w14:textId="77777777" w:rsidR="005D33EC" w:rsidRPr="00B9706F" w:rsidRDefault="005D33EC" w:rsidP="005D33EC">
      <w:pPr>
        <w:numPr>
          <w:ilvl w:val="1"/>
          <w:numId w:val="17"/>
        </w:numPr>
        <w:autoSpaceDE w:val="0"/>
        <w:autoSpaceDN w:val="0"/>
        <w:adjustRightInd w:val="0"/>
        <w:rPr>
          <w:bCs/>
          <w:sz w:val="22"/>
          <w:szCs w:val="22"/>
        </w:rPr>
      </w:pPr>
      <w:r w:rsidRPr="00B9706F">
        <w:rPr>
          <w:bCs/>
          <w:color w:val="000000"/>
          <w:sz w:val="22"/>
          <w:szCs w:val="22"/>
        </w:rPr>
        <w:t>Motorized XY stage</w:t>
      </w:r>
    </w:p>
    <w:p w14:paraId="2B256AEB" w14:textId="7F3F90BE" w:rsidR="005D33EC" w:rsidRPr="00B9706F" w:rsidRDefault="00B9706F" w:rsidP="005D33EC">
      <w:pPr>
        <w:numPr>
          <w:ilvl w:val="2"/>
          <w:numId w:val="17"/>
        </w:numPr>
        <w:autoSpaceDE w:val="0"/>
        <w:autoSpaceDN w:val="0"/>
        <w:adjustRightInd w:val="0"/>
        <w:rPr>
          <w:bCs/>
          <w:sz w:val="22"/>
          <w:szCs w:val="22"/>
        </w:rPr>
      </w:pPr>
      <w:r w:rsidRPr="00B9706F">
        <w:rPr>
          <w:bCs/>
          <w:color w:val="000000"/>
          <w:sz w:val="22"/>
          <w:szCs w:val="22"/>
        </w:rPr>
        <w:t>6</w:t>
      </w:r>
      <w:r w:rsidR="00C7177D" w:rsidRPr="00B9706F">
        <w:rPr>
          <w:bCs/>
          <w:color w:val="000000"/>
          <w:sz w:val="22"/>
          <w:szCs w:val="22"/>
        </w:rPr>
        <w:t>”</w:t>
      </w:r>
      <w:r w:rsidR="005D33EC" w:rsidRPr="00B9706F">
        <w:rPr>
          <w:bCs/>
          <w:color w:val="000000"/>
          <w:sz w:val="22"/>
          <w:szCs w:val="22"/>
        </w:rPr>
        <w:t xml:space="preserve"> x </w:t>
      </w:r>
      <w:r w:rsidRPr="00B9706F">
        <w:rPr>
          <w:bCs/>
          <w:color w:val="000000"/>
          <w:sz w:val="22"/>
          <w:szCs w:val="22"/>
        </w:rPr>
        <w:t>6</w:t>
      </w:r>
      <w:r w:rsidR="00C7177D" w:rsidRPr="00B9706F">
        <w:rPr>
          <w:bCs/>
          <w:color w:val="000000"/>
          <w:sz w:val="22"/>
          <w:szCs w:val="22"/>
        </w:rPr>
        <w:t>”</w:t>
      </w:r>
      <w:r w:rsidR="005D33EC" w:rsidRPr="00B9706F">
        <w:rPr>
          <w:bCs/>
          <w:color w:val="000000"/>
          <w:sz w:val="22"/>
          <w:szCs w:val="22"/>
        </w:rPr>
        <w:t xml:space="preserve"> range of motion</w:t>
      </w:r>
    </w:p>
    <w:p w14:paraId="30E836C7" w14:textId="77777777" w:rsidR="00B9706F" w:rsidRPr="00B9706F" w:rsidRDefault="00C51512" w:rsidP="005D33EC">
      <w:pPr>
        <w:numPr>
          <w:ilvl w:val="2"/>
          <w:numId w:val="17"/>
        </w:numPr>
        <w:autoSpaceDE w:val="0"/>
        <w:autoSpaceDN w:val="0"/>
        <w:adjustRightInd w:val="0"/>
        <w:rPr>
          <w:bCs/>
          <w:sz w:val="22"/>
          <w:szCs w:val="22"/>
        </w:rPr>
      </w:pPr>
      <w:r w:rsidRPr="00B9706F">
        <w:rPr>
          <w:bCs/>
          <w:color w:val="000000"/>
          <w:sz w:val="22"/>
          <w:szCs w:val="22"/>
        </w:rPr>
        <w:t>6.</w:t>
      </w:r>
      <w:r w:rsidR="00DD1A31" w:rsidRPr="00B9706F">
        <w:rPr>
          <w:bCs/>
          <w:color w:val="000000"/>
          <w:sz w:val="22"/>
          <w:szCs w:val="22"/>
        </w:rPr>
        <w:t>5</w:t>
      </w:r>
      <w:r w:rsidR="005D33EC" w:rsidRPr="00B9706F">
        <w:rPr>
          <w:bCs/>
          <w:color w:val="000000"/>
          <w:sz w:val="22"/>
          <w:szCs w:val="22"/>
        </w:rPr>
        <w:t xml:space="preserve">µm </w:t>
      </w:r>
      <w:r w:rsidR="00B9706F" w:rsidRPr="00B9706F">
        <w:rPr>
          <w:bCs/>
          <w:color w:val="000000"/>
          <w:sz w:val="22"/>
          <w:szCs w:val="22"/>
        </w:rPr>
        <w:t>repeatability</w:t>
      </w:r>
    </w:p>
    <w:p w14:paraId="558372D7" w14:textId="589025DC" w:rsidR="005D33EC" w:rsidRPr="00B9706F" w:rsidRDefault="00B9706F" w:rsidP="005D33EC">
      <w:pPr>
        <w:numPr>
          <w:ilvl w:val="2"/>
          <w:numId w:val="17"/>
        </w:numPr>
        <w:autoSpaceDE w:val="0"/>
        <w:autoSpaceDN w:val="0"/>
        <w:adjustRightInd w:val="0"/>
        <w:rPr>
          <w:bCs/>
          <w:sz w:val="22"/>
          <w:szCs w:val="22"/>
        </w:rPr>
      </w:pPr>
      <w:r w:rsidRPr="00B9706F">
        <w:rPr>
          <w:bCs/>
          <w:color w:val="000000"/>
          <w:sz w:val="22"/>
          <w:szCs w:val="22"/>
        </w:rPr>
        <w:t>1.5µm</w:t>
      </w:r>
      <w:r w:rsidR="00C51512" w:rsidRPr="00B9706F">
        <w:rPr>
          <w:bCs/>
          <w:color w:val="000000"/>
          <w:sz w:val="22"/>
          <w:szCs w:val="22"/>
        </w:rPr>
        <w:t xml:space="preserve"> </w:t>
      </w:r>
      <w:r w:rsidRPr="00B9706F">
        <w:rPr>
          <w:bCs/>
          <w:color w:val="000000"/>
          <w:sz w:val="22"/>
          <w:szCs w:val="22"/>
        </w:rPr>
        <w:t>resolution</w:t>
      </w:r>
    </w:p>
    <w:p w14:paraId="2ED98829" w14:textId="77777777" w:rsidR="00C7177D" w:rsidRPr="00B9706F" w:rsidRDefault="00DD1A31" w:rsidP="005D33EC">
      <w:pPr>
        <w:numPr>
          <w:ilvl w:val="2"/>
          <w:numId w:val="17"/>
        </w:numPr>
        <w:autoSpaceDE w:val="0"/>
        <w:autoSpaceDN w:val="0"/>
        <w:adjustRightInd w:val="0"/>
        <w:rPr>
          <w:bCs/>
          <w:sz w:val="22"/>
          <w:szCs w:val="22"/>
        </w:rPr>
      </w:pPr>
      <w:r w:rsidRPr="00B9706F">
        <w:rPr>
          <w:bCs/>
          <w:color w:val="000000"/>
          <w:sz w:val="22"/>
          <w:szCs w:val="22"/>
        </w:rPr>
        <w:t>Stepper motor driven</w:t>
      </w:r>
    </w:p>
    <w:p w14:paraId="6A494F81" w14:textId="77777777" w:rsidR="005D33EC" w:rsidRPr="00B9706F" w:rsidRDefault="005D33EC" w:rsidP="005D33EC">
      <w:pPr>
        <w:numPr>
          <w:ilvl w:val="1"/>
          <w:numId w:val="17"/>
        </w:numPr>
        <w:autoSpaceDE w:val="0"/>
        <w:autoSpaceDN w:val="0"/>
        <w:adjustRightInd w:val="0"/>
        <w:rPr>
          <w:bCs/>
          <w:sz w:val="22"/>
          <w:szCs w:val="22"/>
        </w:rPr>
      </w:pPr>
      <w:r w:rsidRPr="00B9706F">
        <w:rPr>
          <w:bCs/>
          <w:sz w:val="22"/>
          <w:szCs w:val="22"/>
        </w:rPr>
        <w:t>Motorized chuck Z stage</w:t>
      </w:r>
    </w:p>
    <w:p w14:paraId="197BF410" w14:textId="77777777" w:rsidR="005D33EC" w:rsidRPr="00B9706F" w:rsidRDefault="005D33EC" w:rsidP="005D33EC">
      <w:pPr>
        <w:numPr>
          <w:ilvl w:val="2"/>
          <w:numId w:val="17"/>
        </w:numPr>
        <w:autoSpaceDE w:val="0"/>
        <w:autoSpaceDN w:val="0"/>
        <w:adjustRightInd w:val="0"/>
        <w:rPr>
          <w:bCs/>
          <w:sz w:val="22"/>
          <w:szCs w:val="22"/>
        </w:rPr>
      </w:pPr>
      <w:r w:rsidRPr="00B9706F">
        <w:rPr>
          <w:bCs/>
          <w:sz w:val="22"/>
          <w:szCs w:val="22"/>
        </w:rPr>
        <w:t>12mm range of motion</w:t>
      </w:r>
    </w:p>
    <w:p w14:paraId="434EC861" w14:textId="254EBF52" w:rsidR="005D33EC" w:rsidRPr="00B9706F" w:rsidRDefault="00B9706F" w:rsidP="005D33EC">
      <w:pPr>
        <w:numPr>
          <w:ilvl w:val="2"/>
          <w:numId w:val="17"/>
        </w:numPr>
        <w:autoSpaceDE w:val="0"/>
        <w:autoSpaceDN w:val="0"/>
        <w:adjustRightInd w:val="0"/>
        <w:rPr>
          <w:bCs/>
          <w:sz w:val="22"/>
          <w:szCs w:val="22"/>
        </w:rPr>
      </w:pPr>
      <w:r w:rsidRPr="00B9706F">
        <w:rPr>
          <w:bCs/>
          <w:color w:val="000000"/>
          <w:sz w:val="22"/>
          <w:szCs w:val="22"/>
        </w:rPr>
        <w:t>0.25</w:t>
      </w:r>
      <w:r w:rsidR="005D33EC" w:rsidRPr="00B9706F">
        <w:rPr>
          <w:bCs/>
          <w:color w:val="000000"/>
          <w:sz w:val="22"/>
          <w:szCs w:val="22"/>
        </w:rPr>
        <w:t xml:space="preserve">µm </w:t>
      </w:r>
      <w:r w:rsidR="00DD1A31" w:rsidRPr="00B9706F">
        <w:rPr>
          <w:bCs/>
          <w:color w:val="000000"/>
          <w:sz w:val="22"/>
          <w:szCs w:val="22"/>
        </w:rPr>
        <w:t>resolution</w:t>
      </w:r>
    </w:p>
    <w:p w14:paraId="590E741F" w14:textId="051A1C7F" w:rsidR="00B9706F" w:rsidRPr="00B9706F" w:rsidRDefault="00B9706F" w:rsidP="005D33EC">
      <w:pPr>
        <w:numPr>
          <w:ilvl w:val="2"/>
          <w:numId w:val="17"/>
        </w:numPr>
        <w:autoSpaceDE w:val="0"/>
        <w:autoSpaceDN w:val="0"/>
        <w:adjustRightInd w:val="0"/>
        <w:rPr>
          <w:bCs/>
          <w:sz w:val="22"/>
          <w:szCs w:val="22"/>
        </w:rPr>
      </w:pPr>
      <w:r w:rsidRPr="00B9706F">
        <w:rPr>
          <w:bCs/>
          <w:color w:val="000000"/>
          <w:sz w:val="22"/>
          <w:szCs w:val="22"/>
        </w:rPr>
        <w:t>+/-1 µm repeatability</w:t>
      </w:r>
    </w:p>
    <w:p w14:paraId="4069FE6A" w14:textId="77777777" w:rsidR="00DD1A31" w:rsidRPr="00B9706F" w:rsidRDefault="00DD1A31" w:rsidP="005D33EC">
      <w:pPr>
        <w:numPr>
          <w:ilvl w:val="2"/>
          <w:numId w:val="17"/>
        </w:numPr>
        <w:autoSpaceDE w:val="0"/>
        <w:autoSpaceDN w:val="0"/>
        <w:adjustRightInd w:val="0"/>
        <w:rPr>
          <w:bCs/>
          <w:sz w:val="22"/>
          <w:szCs w:val="22"/>
        </w:rPr>
      </w:pPr>
      <w:r w:rsidRPr="00B9706F">
        <w:rPr>
          <w:bCs/>
          <w:color w:val="000000"/>
          <w:sz w:val="22"/>
          <w:szCs w:val="22"/>
        </w:rPr>
        <w:t>Stepper motor driven</w:t>
      </w:r>
    </w:p>
    <w:p w14:paraId="3D5205CB" w14:textId="77777777" w:rsidR="005D33EC" w:rsidRPr="00B9706F" w:rsidRDefault="005D33EC" w:rsidP="005D33EC">
      <w:pPr>
        <w:numPr>
          <w:ilvl w:val="1"/>
          <w:numId w:val="17"/>
        </w:numPr>
        <w:autoSpaceDE w:val="0"/>
        <w:autoSpaceDN w:val="0"/>
        <w:adjustRightInd w:val="0"/>
        <w:rPr>
          <w:bCs/>
          <w:sz w:val="22"/>
          <w:szCs w:val="22"/>
        </w:rPr>
      </w:pPr>
      <w:r w:rsidRPr="00B9706F">
        <w:rPr>
          <w:bCs/>
          <w:sz w:val="22"/>
          <w:szCs w:val="22"/>
        </w:rPr>
        <w:t>Manual theta stage</w:t>
      </w:r>
    </w:p>
    <w:p w14:paraId="0EB51C0F" w14:textId="77777777" w:rsidR="00C7177D" w:rsidRPr="00B9706F" w:rsidRDefault="005D33EC" w:rsidP="005D33EC">
      <w:pPr>
        <w:numPr>
          <w:ilvl w:val="2"/>
          <w:numId w:val="17"/>
        </w:numPr>
        <w:autoSpaceDE w:val="0"/>
        <w:autoSpaceDN w:val="0"/>
        <w:adjustRightInd w:val="0"/>
        <w:rPr>
          <w:bCs/>
          <w:sz w:val="22"/>
          <w:szCs w:val="22"/>
        </w:rPr>
      </w:pPr>
      <w:r w:rsidRPr="00B9706F">
        <w:rPr>
          <w:bCs/>
          <w:sz w:val="22"/>
          <w:szCs w:val="22"/>
        </w:rPr>
        <w:t xml:space="preserve">±45° range of motion </w:t>
      </w:r>
    </w:p>
    <w:p w14:paraId="550220B9" w14:textId="77777777" w:rsidR="005D33EC" w:rsidRPr="00B9706F" w:rsidRDefault="005D33EC" w:rsidP="005D33EC">
      <w:pPr>
        <w:numPr>
          <w:ilvl w:val="2"/>
          <w:numId w:val="17"/>
        </w:numPr>
        <w:autoSpaceDE w:val="0"/>
        <w:autoSpaceDN w:val="0"/>
        <w:adjustRightInd w:val="0"/>
        <w:rPr>
          <w:bCs/>
          <w:sz w:val="22"/>
          <w:szCs w:val="22"/>
        </w:rPr>
      </w:pPr>
      <w:r w:rsidRPr="00B9706F">
        <w:rPr>
          <w:bCs/>
          <w:sz w:val="22"/>
          <w:szCs w:val="22"/>
        </w:rPr>
        <w:t>0.0</w:t>
      </w:r>
      <w:r w:rsidR="00C7177D" w:rsidRPr="00B9706F">
        <w:rPr>
          <w:bCs/>
          <w:sz w:val="22"/>
          <w:szCs w:val="22"/>
        </w:rPr>
        <w:t>8</w:t>
      </w:r>
      <w:r w:rsidRPr="00B9706F">
        <w:rPr>
          <w:bCs/>
          <w:sz w:val="22"/>
          <w:szCs w:val="22"/>
        </w:rPr>
        <w:t>° resolution</w:t>
      </w:r>
    </w:p>
    <w:p w14:paraId="4DAE38AA" w14:textId="77777777" w:rsidR="00C51512" w:rsidRPr="00B9706F" w:rsidRDefault="00C51512" w:rsidP="005D33EC">
      <w:pPr>
        <w:numPr>
          <w:ilvl w:val="1"/>
          <w:numId w:val="17"/>
        </w:numPr>
        <w:autoSpaceDE w:val="0"/>
        <w:autoSpaceDN w:val="0"/>
        <w:adjustRightInd w:val="0"/>
        <w:rPr>
          <w:bCs/>
          <w:sz w:val="22"/>
          <w:szCs w:val="22"/>
        </w:rPr>
      </w:pPr>
      <w:r w:rsidRPr="00B9706F">
        <w:rPr>
          <w:bCs/>
          <w:sz w:val="22"/>
          <w:szCs w:val="22"/>
        </w:rPr>
        <w:t>Easy load roll-out stage</w:t>
      </w:r>
    </w:p>
    <w:p w14:paraId="2FC0BB55" w14:textId="1DE1335D" w:rsidR="005D33EC" w:rsidRPr="00B9706F" w:rsidRDefault="005D33EC" w:rsidP="005D33EC">
      <w:pPr>
        <w:numPr>
          <w:ilvl w:val="1"/>
          <w:numId w:val="17"/>
        </w:numPr>
        <w:autoSpaceDE w:val="0"/>
        <w:autoSpaceDN w:val="0"/>
        <w:adjustRightInd w:val="0"/>
        <w:rPr>
          <w:bCs/>
          <w:sz w:val="22"/>
          <w:szCs w:val="22"/>
        </w:rPr>
      </w:pPr>
      <w:r w:rsidRPr="00B9706F">
        <w:rPr>
          <w:bCs/>
          <w:sz w:val="22"/>
          <w:szCs w:val="22"/>
        </w:rPr>
        <w:t xml:space="preserve">Fixed </w:t>
      </w:r>
      <w:r w:rsidR="00133933" w:rsidRPr="00B9706F">
        <w:rPr>
          <w:bCs/>
          <w:sz w:val="22"/>
          <w:szCs w:val="22"/>
        </w:rPr>
        <w:t>m</w:t>
      </w:r>
      <w:r w:rsidRPr="00B9706F">
        <w:rPr>
          <w:bCs/>
          <w:sz w:val="22"/>
          <w:szCs w:val="22"/>
        </w:rPr>
        <w:t>agnetic steel platen</w:t>
      </w:r>
      <w:r w:rsidR="00C7177D" w:rsidRPr="00B9706F">
        <w:rPr>
          <w:bCs/>
          <w:sz w:val="22"/>
          <w:szCs w:val="22"/>
        </w:rPr>
        <w:t>, Cr plated</w:t>
      </w:r>
      <w:r w:rsidR="00D62CC3" w:rsidRPr="00B9706F">
        <w:rPr>
          <w:bCs/>
          <w:sz w:val="22"/>
          <w:szCs w:val="22"/>
        </w:rPr>
        <w:t xml:space="preserve"> </w:t>
      </w:r>
      <w:r w:rsidR="00B9706F" w:rsidRPr="00B9706F">
        <w:rPr>
          <w:bCs/>
          <w:sz w:val="22"/>
          <w:szCs w:val="22"/>
        </w:rPr>
        <w:t>suitable for either use with micropositioners or for mounting the probe card adapter</w:t>
      </w:r>
    </w:p>
    <w:p w14:paraId="637C308E" w14:textId="13AD4C36" w:rsidR="00B9706F" w:rsidRPr="00B9706F" w:rsidRDefault="00B9706F" w:rsidP="005D33EC">
      <w:pPr>
        <w:numPr>
          <w:ilvl w:val="1"/>
          <w:numId w:val="17"/>
        </w:numPr>
        <w:autoSpaceDE w:val="0"/>
        <w:autoSpaceDN w:val="0"/>
        <w:adjustRightInd w:val="0"/>
        <w:rPr>
          <w:bCs/>
          <w:sz w:val="22"/>
          <w:szCs w:val="22"/>
        </w:rPr>
      </w:pPr>
      <w:r w:rsidRPr="00B9706F">
        <w:rPr>
          <w:bCs/>
          <w:sz w:val="22"/>
          <w:szCs w:val="22"/>
        </w:rPr>
        <w:t xml:space="preserve">Probe card adapter with planarization adjustment for holding 5”x5” probe card </w:t>
      </w:r>
    </w:p>
    <w:p w14:paraId="0FDF8319" w14:textId="77777777" w:rsidR="005D33EC" w:rsidRPr="00B9706F" w:rsidRDefault="005D33EC" w:rsidP="005D33EC">
      <w:pPr>
        <w:numPr>
          <w:ilvl w:val="1"/>
          <w:numId w:val="17"/>
        </w:numPr>
        <w:autoSpaceDE w:val="0"/>
        <w:autoSpaceDN w:val="0"/>
        <w:adjustRightInd w:val="0"/>
        <w:rPr>
          <w:bCs/>
          <w:color w:val="000000"/>
          <w:sz w:val="22"/>
          <w:szCs w:val="22"/>
        </w:rPr>
      </w:pPr>
      <w:r w:rsidRPr="00B9706F">
        <w:rPr>
          <w:bCs/>
          <w:color w:val="000000"/>
          <w:sz w:val="22"/>
          <w:szCs w:val="22"/>
        </w:rPr>
        <w:t>Stereo zoom microscope</w:t>
      </w:r>
    </w:p>
    <w:p w14:paraId="0CB51A0C" w14:textId="77777777" w:rsidR="005D33EC" w:rsidRPr="00B9706F" w:rsidRDefault="005D33EC" w:rsidP="005D33EC">
      <w:pPr>
        <w:numPr>
          <w:ilvl w:val="2"/>
          <w:numId w:val="17"/>
        </w:numPr>
        <w:autoSpaceDE w:val="0"/>
        <w:autoSpaceDN w:val="0"/>
        <w:adjustRightInd w:val="0"/>
        <w:rPr>
          <w:bCs/>
          <w:sz w:val="22"/>
          <w:szCs w:val="22"/>
        </w:rPr>
      </w:pPr>
      <w:r w:rsidRPr="00B9706F">
        <w:rPr>
          <w:bCs/>
          <w:color w:val="000000"/>
          <w:sz w:val="22"/>
          <w:szCs w:val="22"/>
        </w:rPr>
        <w:t>3.5X-</w:t>
      </w:r>
      <w:r w:rsidR="00C7177D" w:rsidRPr="00B9706F">
        <w:rPr>
          <w:bCs/>
          <w:color w:val="000000"/>
          <w:sz w:val="22"/>
          <w:szCs w:val="22"/>
        </w:rPr>
        <w:t>9</w:t>
      </w:r>
      <w:r w:rsidRPr="00B9706F">
        <w:rPr>
          <w:bCs/>
          <w:color w:val="000000"/>
          <w:sz w:val="22"/>
          <w:szCs w:val="22"/>
        </w:rPr>
        <w:t xml:space="preserve">0X wide zoom magnification </w:t>
      </w:r>
    </w:p>
    <w:p w14:paraId="1AB4E82C" w14:textId="77777777" w:rsidR="005D33EC" w:rsidRPr="00B9706F" w:rsidRDefault="005D33EC" w:rsidP="005D33EC">
      <w:pPr>
        <w:numPr>
          <w:ilvl w:val="2"/>
          <w:numId w:val="17"/>
        </w:numPr>
        <w:autoSpaceDE w:val="0"/>
        <w:autoSpaceDN w:val="0"/>
        <w:adjustRightInd w:val="0"/>
        <w:rPr>
          <w:bCs/>
          <w:sz w:val="22"/>
          <w:szCs w:val="22"/>
        </w:rPr>
      </w:pPr>
      <w:r w:rsidRPr="00B9706F">
        <w:rPr>
          <w:bCs/>
          <w:color w:val="000000"/>
          <w:sz w:val="22"/>
          <w:szCs w:val="22"/>
        </w:rPr>
        <w:t>Intensity- and light- direction variable cool, even and bright 80-LED illumination</w:t>
      </w:r>
    </w:p>
    <w:p w14:paraId="293BA119" w14:textId="77777777" w:rsidR="005D33EC" w:rsidRPr="00B9706F" w:rsidRDefault="005D33EC" w:rsidP="005D33EC">
      <w:pPr>
        <w:numPr>
          <w:ilvl w:val="2"/>
          <w:numId w:val="17"/>
        </w:numPr>
        <w:autoSpaceDE w:val="0"/>
        <w:autoSpaceDN w:val="0"/>
        <w:adjustRightInd w:val="0"/>
        <w:rPr>
          <w:bCs/>
          <w:sz w:val="22"/>
          <w:szCs w:val="22"/>
        </w:rPr>
      </w:pPr>
      <w:r w:rsidRPr="00B9706F">
        <w:rPr>
          <w:bCs/>
          <w:color w:val="000000"/>
          <w:sz w:val="22"/>
          <w:szCs w:val="22"/>
        </w:rPr>
        <w:t xml:space="preserve">Barlow Lens: 0.5X </w:t>
      </w:r>
    </w:p>
    <w:p w14:paraId="6FA01000" w14:textId="77777777" w:rsidR="005D33EC" w:rsidRPr="00B9706F" w:rsidRDefault="005D33EC" w:rsidP="005D33EC">
      <w:pPr>
        <w:numPr>
          <w:ilvl w:val="2"/>
          <w:numId w:val="17"/>
        </w:numPr>
        <w:autoSpaceDE w:val="0"/>
        <w:autoSpaceDN w:val="0"/>
        <w:adjustRightInd w:val="0"/>
        <w:rPr>
          <w:bCs/>
          <w:sz w:val="22"/>
          <w:szCs w:val="22"/>
        </w:rPr>
      </w:pPr>
      <w:r w:rsidRPr="00B9706F">
        <w:rPr>
          <w:bCs/>
          <w:color w:val="000000"/>
          <w:sz w:val="22"/>
          <w:szCs w:val="22"/>
        </w:rPr>
        <w:t>10X eye pieces</w:t>
      </w:r>
    </w:p>
    <w:p w14:paraId="6A92BA9F" w14:textId="77777777" w:rsidR="005D33EC" w:rsidRPr="00B9706F" w:rsidRDefault="005D33EC" w:rsidP="005D33EC">
      <w:pPr>
        <w:numPr>
          <w:ilvl w:val="2"/>
          <w:numId w:val="17"/>
        </w:numPr>
        <w:autoSpaceDE w:val="0"/>
        <w:autoSpaceDN w:val="0"/>
        <w:adjustRightInd w:val="0"/>
        <w:rPr>
          <w:bCs/>
          <w:sz w:val="22"/>
          <w:szCs w:val="22"/>
        </w:rPr>
      </w:pPr>
      <w:r w:rsidRPr="00B9706F">
        <w:rPr>
          <w:bCs/>
          <w:color w:val="000000"/>
          <w:sz w:val="22"/>
          <w:szCs w:val="22"/>
        </w:rPr>
        <w:t>Boom mounted, so can be easily shifted away from the platen opening</w:t>
      </w:r>
    </w:p>
    <w:p w14:paraId="1A0E51E3" w14:textId="77777777" w:rsidR="005D33EC" w:rsidRPr="00B9706F" w:rsidRDefault="005D33EC" w:rsidP="005D33EC">
      <w:pPr>
        <w:numPr>
          <w:ilvl w:val="1"/>
          <w:numId w:val="17"/>
        </w:numPr>
        <w:autoSpaceDE w:val="0"/>
        <w:autoSpaceDN w:val="0"/>
        <w:adjustRightInd w:val="0"/>
        <w:rPr>
          <w:bCs/>
          <w:sz w:val="22"/>
          <w:szCs w:val="22"/>
        </w:rPr>
      </w:pPr>
      <w:r w:rsidRPr="00B9706F">
        <w:rPr>
          <w:bCs/>
          <w:color w:val="000000"/>
          <w:sz w:val="22"/>
          <w:szCs w:val="22"/>
        </w:rPr>
        <w:t>Multi-function joystick</w:t>
      </w:r>
    </w:p>
    <w:p w14:paraId="32682910" w14:textId="77777777" w:rsidR="003554F5" w:rsidRPr="00B9706F" w:rsidRDefault="003554F5" w:rsidP="003554F5">
      <w:pPr>
        <w:numPr>
          <w:ilvl w:val="1"/>
          <w:numId w:val="17"/>
        </w:numPr>
        <w:autoSpaceDE w:val="0"/>
        <w:autoSpaceDN w:val="0"/>
        <w:adjustRightInd w:val="0"/>
        <w:rPr>
          <w:bCs/>
          <w:sz w:val="22"/>
          <w:szCs w:val="22"/>
        </w:rPr>
      </w:pPr>
      <w:r w:rsidRPr="00B9706F">
        <w:rPr>
          <w:bCs/>
          <w:sz w:val="22"/>
          <w:szCs w:val="22"/>
        </w:rPr>
        <w:t>System planarity better than 20um</w:t>
      </w:r>
    </w:p>
    <w:p w14:paraId="60FC1C1C" w14:textId="77777777" w:rsidR="003554F5" w:rsidRPr="00B9706F" w:rsidRDefault="003554F5" w:rsidP="003554F5">
      <w:pPr>
        <w:numPr>
          <w:ilvl w:val="1"/>
          <w:numId w:val="17"/>
        </w:numPr>
        <w:autoSpaceDE w:val="0"/>
        <w:autoSpaceDN w:val="0"/>
        <w:adjustRightInd w:val="0"/>
        <w:rPr>
          <w:bCs/>
          <w:sz w:val="22"/>
          <w:szCs w:val="22"/>
        </w:rPr>
      </w:pPr>
      <w:r w:rsidRPr="00B9706F">
        <w:rPr>
          <w:bCs/>
          <w:sz w:val="22"/>
          <w:szCs w:val="22"/>
        </w:rPr>
        <w:t>5MP USB 2.0 Camera with imaging software</w:t>
      </w:r>
    </w:p>
    <w:p w14:paraId="22905700" w14:textId="2251F779" w:rsidR="00B9706F" w:rsidRDefault="003554F5" w:rsidP="00F208BF">
      <w:pPr>
        <w:numPr>
          <w:ilvl w:val="1"/>
          <w:numId w:val="17"/>
        </w:numPr>
        <w:autoSpaceDE w:val="0"/>
        <w:autoSpaceDN w:val="0"/>
        <w:adjustRightInd w:val="0"/>
        <w:rPr>
          <w:bCs/>
          <w:sz w:val="22"/>
          <w:szCs w:val="22"/>
        </w:rPr>
      </w:pPr>
      <w:r w:rsidRPr="00B9706F">
        <w:rPr>
          <w:bCs/>
          <w:sz w:val="22"/>
          <w:szCs w:val="22"/>
        </w:rPr>
        <w:t xml:space="preserve">PC </w:t>
      </w:r>
      <w:r w:rsidR="00B9706F" w:rsidRPr="00B9706F">
        <w:rPr>
          <w:bCs/>
          <w:sz w:val="22"/>
          <w:szCs w:val="22"/>
        </w:rPr>
        <w:t>with pre-installed XactTest software (.exe and source code in .vi will be provided).</w:t>
      </w:r>
    </w:p>
    <w:p w14:paraId="3D8FAF27" w14:textId="6AD52D3A" w:rsidR="00B9706F" w:rsidRDefault="00B9706F" w:rsidP="00F208BF">
      <w:pPr>
        <w:numPr>
          <w:ilvl w:val="1"/>
          <w:numId w:val="17"/>
        </w:numPr>
        <w:autoSpaceDE w:val="0"/>
        <w:autoSpaceDN w:val="0"/>
        <w:adjustRightInd w:val="0"/>
        <w:rPr>
          <w:bCs/>
          <w:sz w:val="22"/>
          <w:szCs w:val="22"/>
        </w:rPr>
      </w:pPr>
      <w:r w:rsidRPr="00B9706F">
        <w:rPr>
          <w:bCs/>
          <w:sz w:val="22"/>
          <w:szCs w:val="22"/>
        </w:rPr>
        <w:t>Control box with EMO switch to comply with CE and EU requirements.</w:t>
      </w:r>
    </w:p>
    <w:p w14:paraId="0F34EC74" w14:textId="03A853F5" w:rsidR="00B9706F" w:rsidRDefault="00B9706F" w:rsidP="00F208BF">
      <w:pPr>
        <w:numPr>
          <w:ilvl w:val="1"/>
          <w:numId w:val="17"/>
        </w:numPr>
        <w:autoSpaceDE w:val="0"/>
        <w:autoSpaceDN w:val="0"/>
        <w:adjustRightInd w:val="0"/>
        <w:rPr>
          <w:bCs/>
          <w:sz w:val="22"/>
          <w:szCs w:val="22"/>
        </w:rPr>
      </w:pPr>
      <w:r>
        <w:rPr>
          <w:bCs/>
          <w:sz w:val="22"/>
          <w:szCs w:val="22"/>
        </w:rPr>
        <w:t>Vacuum pump</w:t>
      </w:r>
    </w:p>
    <w:p w14:paraId="6BA97F32" w14:textId="701CD49E" w:rsidR="00B9706F" w:rsidRDefault="00B9706F" w:rsidP="00F208BF">
      <w:pPr>
        <w:numPr>
          <w:ilvl w:val="1"/>
          <w:numId w:val="17"/>
        </w:numPr>
        <w:autoSpaceDE w:val="0"/>
        <w:autoSpaceDN w:val="0"/>
        <w:adjustRightInd w:val="0"/>
        <w:rPr>
          <w:bCs/>
          <w:sz w:val="22"/>
          <w:szCs w:val="22"/>
        </w:rPr>
      </w:pPr>
      <w:r>
        <w:rPr>
          <w:bCs/>
          <w:sz w:val="22"/>
          <w:szCs w:val="22"/>
        </w:rPr>
        <w:t>Crating</w:t>
      </w:r>
    </w:p>
    <w:p w14:paraId="1D15B2F4" w14:textId="60BFF7EA" w:rsidR="00B9706F" w:rsidRPr="00B9706F" w:rsidRDefault="00B9706F" w:rsidP="00F208BF">
      <w:pPr>
        <w:numPr>
          <w:ilvl w:val="1"/>
          <w:numId w:val="17"/>
        </w:numPr>
        <w:autoSpaceDE w:val="0"/>
        <w:autoSpaceDN w:val="0"/>
        <w:adjustRightInd w:val="0"/>
        <w:rPr>
          <w:bCs/>
          <w:sz w:val="22"/>
          <w:szCs w:val="22"/>
        </w:rPr>
      </w:pPr>
      <w:r>
        <w:rPr>
          <w:bCs/>
          <w:sz w:val="22"/>
          <w:szCs w:val="22"/>
        </w:rPr>
        <w:t>1 year parts and labor manufacturing warranty</w:t>
      </w:r>
    </w:p>
    <w:p w14:paraId="231A7776" w14:textId="338E0974" w:rsidR="005D33EC" w:rsidRDefault="005D33EC" w:rsidP="005D33EC">
      <w:pPr>
        <w:autoSpaceDE w:val="0"/>
        <w:autoSpaceDN w:val="0"/>
        <w:adjustRightInd w:val="0"/>
        <w:rPr>
          <w:b/>
          <w:bCs/>
          <w:i/>
          <w:sz w:val="22"/>
          <w:szCs w:val="22"/>
        </w:rPr>
      </w:pPr>
      <w:r w:rsidRPr="00B9706F">
        <w:rPr>
          <w:b/>
          <w:bCs/>
          <w:i/>
          <w:sz w:val="22"/>
          <w:szCs w:val="22"/>
        </w:rPr>
        <w:t xml:space="preserve">Price: </w:t>
      </w:r>
      <w:r w:rsidR="00D62CC3" w:rsidRPr="00B9706F">
        <w:rPr>
          <w:b/>
          <w:bCs/>
          <w:i/>
          <w:sz w:val="22"/>
          <w:szCs w:val="22"/>
        </w:rPr>
        <w:t>$</w:t>
      </w:r>
      <w:r w:rsidR="00B9706F" w:rsidRPr="00B9706F">
        <w:rPr>
          <w:b/>
          <w:bCs/>
          <w:i/>
          <w:sz w:val="22"/>
          <w:szCs w:val="22"/>
        </w:rPr>
        <w:t xml:space="preserve">55,396.26 </w:t>
      </w:r>
      <w:r w:rsidR="00D62CC3" w:rsidRPr="00B9706F">
        <w:rPr>
          <w:b/>
          <w:bCs/>
          <w:i/>
          <w:sz w:val="22"/>
          <w:szCs w:val="22"/>
        </w:rPr>
        <w:t>EXW terms</w:t>
      </w:r>
    </w:p>
    <w:p w14:paraId="6B0D7B48" w14:textId="77777777" w:rsidR="00455BEF" w:rsidRPr="00B9706F" w:rsidRDefault="00455BEF" w:rsidP="005D33EC">
      <w:pPr>
        <w:autoSpaceDE w:val="0"/>
        <w:autoSpaceDN w:val="0"/>
        <w:adjustRightInd w:val="0"/>
        <w:rPr>
          <w:b/>
          <w:bCs/>
          <w:i/>
          <w:sz w:val="22"/>
          <w:szCs w:val="22"/>
        </w:rPr>
      </w:pPr>
    </w:p>
    <w:p w14:paraId="4965B3BF" w14:textId="19345344" w:rsidR="00E039F7" w:rsidRPr="00455BEF" w:rsidRDefault="00455BEF">
      <w:pPr>
        <w:autoSpaceDE w:val="0"/>
        <w:autoSpaceDN w:val="0"/>
        <w:adjustRightInd w:val="0"/>
        <w:rPr>
          <w:rFonts w:cs="Courier New"/>
          <w:b/>
          <w:bCs/>
          <w:sz w:val="22"/>
          <w:szCs w:val="22"/>
        </w:rPr>
      </w:pPr>
      <w:r w:rsidRPr="00455BEF">
        <w:rPr>
          <w:rFonts w:cs="Courier New"/>
          <w:b/>
          <w:bCs/>
          <w:sz w:val="22"/>
          <w:szCs w:val="22"/>
        </w:rPr>
        <w:t xml:space="preserve">Few potentially useful </w:t>
      </w:r>
      <w:r>
        <w:rPr>
          <w:rFonts w:cs="Courier New"/>
          <w:b/>
          <w:bCs/>
          <w:sz w:val="22"/>
          <w:szCs w:val="22"/>
        </w:rPr>
        <w:t xml:space="preserve">options and </w:t>
      </w:r>
      <w:r w:rsidRPr="00455BEF">
        <w:rPr>
          <w:rFonts w:cs="Courier New"/>
          <w:b/>
          <w:bCs/>
          <w:sz w:val="22"/>
          <w:szCs w:val="22"/>
        </w:rPr>
        <w:t>accessories:</w:t>
      </w:r>
    </w:p>
    <w:p w14:paraId="5DAD83F8" w14:textId="3B66612B" w:rsidR="003554F5" w:rsidRPr="00455BEF" w:rsidRDefault="003554F5" w:rsidP="003554F5">
      <w:pPr>
        <w:numPr>
          <w:ilvl w:val="0"/>
          <w:numId w:val="40"/>
        </w:numPr>
        <w:autoSpaceDE w:val="0"/>
        <w:autoSpaceDN w:val="0"/>
        <w:adjustRightInd w:val="0"/>
        <w:rPr>
          <w:bCs/>
          <w:sz w:val="22"/>
          <w:szCs w:val="22"/>
        </w:rPr>
      </w:pPr>
      <w:r w:rsidRPr="00455BEF">
        <w:rPr>
          <w:bCs/>
          <w:color w:val="000000"/>
          <w:sz w:val="22"/>
          <w:szCs w:val="22"/>
        </w:rPr>
        <w:t>300-series micropositioner</w:t>
      </w:r>
      <w:r w:rsidR="00455BEF">
        <w:rPr>
          <w:bCs/>
          <w:color w:val="000000"/>
          <w:sz w:val="22"/>
          <w:szCs w:val="22"/>
        </w:rPr>
        <w:t xml:space="preserve"> (40TPI)</w:t>
      </w:r>
      <w:r w:rsidRPr="00455BEF">
        <w:rPr>
          <w:bCs/>
          <w:color w:val="000000"/>
          <w:sz w:val="22"/>
          <w:szCs w:val="22"/>
        </w:rPr>
        <w:t xml:space="preserve"> with triaxial DC probe arm</w:t>
      </w:r>
    </w:p>
    <w:p w14:paraId="64ACBC46" w14:textId="77777777" w:rsidR="003554F5" w:rsidRPr="00455BEF" w:rsidRDefault="003554F5" w:rsidP="003554F5">
      <w:pPr>
        <w:numPr>
          <w:ilvl w:val="2"/>
          <w:numId w:val="17"/>
        </w:numPr>
        <w:autoSpaceDE w:val="0"/>
        <w:autoSpaceDN w:val="0"/>
        <w:adjustRightInd w:val="0"/>
        <w:rPr>
          <w:bCs/>
          <w:sz w:val="22"/>
          <w:szCs w:val="22"/>
        </w:rPr>
      </w:pPr>
      <w:r w:rsidRPr="00455BEF">
        <w:rPr>
          <w:bCs/>
          <w:color w:val="000000"/>
          <w:sz w:val="22"/>
          <w:szCs w:val="22"/>
        </w:rPr>
        <w:t>XYZ travel: 10mm</w:t>
      </w:r>
    </w:p>
    <w:p w14:paraId="51BFBAF2" w14:textId="77777777" w:rsidR="003554F5" w:rsidRPr="00455BEF" w:rsidRDefault="003554F5" w:rsidP="003554F5">
      <w:pPr>
        <w:numPr>
          <w:ilvl w:val="2"/>
          <w:numId w:val="17"/>
        </w:numPr>
        <w:autoSpaceDE w:val="0"/>
        <w:autoSpaceDN w:val="0"/>
        <w:adjustRightInd w:val="0"/>
        <w:rPr>
          <w:bCs/>
          <w:sz w:val="22"/>
          <w:szCs w:val="22"/>
        </w:rPr>
      </w:pPr>
      <w:r w:rsidRPr="00455BEF">
        <w:rPr>
          <w:bCs/>
          <w:color w:val="000000"/>
          <w:sz w:val="22"/>
          <w:szCs w:val="22"/>
        </w:rPr>
        <w:t>XYZ resolution: 40TPI</w:t>
      </w:r>
    </w:p>
    <w:p w14:paraId="4373B6DF" w14:textId="77777777" w:rsidR="003554F5" w:rsidRPr="00455BEF" w:rsidRDefault="003554F5" w:rsidP="003554F5">
      <w:pPr>
        <w:numPr>
          <w:ilvl w:val="2"/>
          <w:numId w:val="17"/>
        </w:numPr>
        <w:autoSpaceDE w:val="0"/>
        <w:autoSpaceDN w:val="0"/>
        <w:adjustRightInd w:val="0"/>
        <w:rPr>
          <w:bCs/>
          <w:sz w:val="22"/>
          <w:szCs w:val="22"/>
        </w:rPr>
      </w:pPr>
      <w:r w:rsidRPr="00455BEF">
        <w:rPr>
          <w:bCs/>
          <w:color w:val="000000"/>
          <w:sz w:val="22"/>
          <w:szCs w:val="22"/>
        </w:rPr>
        <w:t>Magnetic base</w:t>
      </w:r>
    </w:p>
    <w:p w14:paraId="493B6480" w14:textId="5886758F" w:rsidR="003554F5" w:rsidRPr="00455BEF" w:rsidRDefault="003554F5" w:rsidP="003554F5">
      <w:pPr>
        <w:numPr>
          <w:ilvl w:val="2"/>
          <w:numId w:val="17"/>
        </w:numPr>
        <w:autoSpaceDE w:val="0"/>
        <w:autoSpaceDN w:val="0"/>
        <w:adjustRightInd w:val="0"/>
        <w:rPr>
          <w:bCs/>
          <w:sz w:val="22"/>
          <w:szCs w:val="22"/>
        </w:rPr>
      </w:pPr>
      <w:r w:rsidRPr="00455BEF">
        <w:rPr>
          <w:bCs/>
          <w:color w:val="000000"/>
          <w:sz w:val="22"/>
          <w:szCs w:val="22"/>
        </w:rPr>
        <w:t xml:space="preserve">Triaxial probe arm with 1m </w:t>
      </w:r>
      <w:r w:rsidR="003D0289">
        <w:rPr>
          <w:bCs/>
          <w:color w:val="000000"/>
          <w:sz w:val="22"/>
          <w:szCs w:val="22"/>
        </w:rPr>
        <w:t>triaxial</w:t>
      </w:r>
      <w:r w:rsidRPr="00455BEF">
        <w:rPr>
          <w:bCs/>
          <w:color w:val="000000"/>
          <w:sz w:val="22"/>
          <w:szCs w:val="22"/>
        </w:rPr>
        <w:t xml:space="preserve"> cable and triaxial male BNC connector</w:t>
      </w:r>
    </w:p>
    <w:p w14:paraId="068B5407" w14:textId="45734C57" w:rsidR="003554F5" w:rsidRPr="00455BEF" w:rsidRDefault="003554F5" w:rsidP="003554F5">
      <w:pPr>
        <w:autoSpaceDE w:val="0"/>
        <w:autoSpaceDN w:val="0"/>
        <w:adjustRightInd w:val="0"/>
        <w:rPr>
          <w:bCs/>
          <w:sz w:val="22"/>
          <w:szCs w:val="22"/>
        </w:rPr>
      </w:pPr>
      <w:r w:rsidRPr="00455BEF">
        <w:rPr>
          <w:b/>
          <w:bCs/>
          <w:i/>
          <w:sz w:val="22"/>
          <w:szCs w:val="22"/>
        </w:rPr>
        <w:t xml:space="preserve">Price: $501.64 </w:t>
      </w:r>
      <w:r w:rsidR="00455BEF" w:rsidRPr="00455BEF">
        <w:rPr>
          <w:b/>
          <w:bCs/>
          <w:i/>
          <w:sz w:val="22"/>
          <w:szCs w:val="22"/>
        </w:rPr>
        <w:t xml:space="preserve"> Each</w:t>
      </w:r>
    </w:p>
    <w:p w14:paraId="2A2335A2" w14:textId="73FF291F" w:rsidR="003554F5" w:rsidRDefault="003554F5" w:rsidP="003554F5">
      <w:pPr>
        <w:autoSpaceDE w:val="0"/>
        <w:autoSpaceDN w:val="0"/>
        <w:adjustRightInd w:val="0"/>
        <w:rPr>
          <w:bCs/>
          <w:sz w:val="22"/>
          <w:szCs w:val="22"/>
          <w:highlight w:val="yellow"/>
        </w:rPr>
      </w:pPr>
    </w:p>
    <w:p w14:paraId="18998076" w14:textId="28420B4A" w:rsidR="00455BEF" w:rsidRPr="00455BEF" w:rsidRDefault="00455BEF" w:rsidP="00455BEF">
      <w:pPr>
        <w:numPr>
          <w:ilvl w:val="0"/>
          <w:numId w:val="40"/>
        </w:numPr>
        <w:autoSpaceDE w:val="0"/>
        <w:autoSpaceDN w:val="0"/>
        <w:adjustRightInd w:val="0"/>
        <w:rPr>
          <w:bCs/>
          <w:sz w:val="22"/>
          <w:szCs w:val="22"/>
        </w:rPr>
      </w:pPr>
      <w:r>
        <w:rPr>
          <w:bCs/>
          <w:color w:val="000000"/>
          <w:sz w:val="22"/>
          <w:szCs w:val="22"/>
        </w:rPr>
        <w:t>5</w:t>
      </w:r>
      <w:r w:rsidRPr="00455BEF">
        <w:rPr>
          <w:bCs/>
          <w:color w:val="000000"/>
          <w:sz w:val="22"/>
          <w:szCs w:val="22"/>
        </w:rPr>
        <w:t>00-series micropositioner</w:t>
      </w:r>
      <w:r>
        <w:rPr>
          <w:bCs/>
          <w:color w:val="000000"/>
          <w:sz w:val="22"/>
          <w:szCs w:val="22"/>
        </w:rPr>
        <w:t xml:space="preserve"> (80TPI)</w:t>
      </w:r>
      <w:r w:rsidRPr="00455BEF">
        <w:rPr>
          <w:bCs/>
          <w:color w:val="000000"/>
          <w:sz w:val="22"/>
          <w:szCs w:val="22"/>
        </w:rPr>
        <w:t xml:space="preserve"> with triaxial DC probe arm</w:t>
      </w:r>
    </w:p>
    <w:p w14:paraId="53E200D6" w14:textId="658CD0AF" w:rsidR="00455BEF" w:rsidRPr="00455BEF" w:rsidRDefault="00455BEF" w:rsidP="00455BEF">
      <w:pPr>
        <w:numPr>
          <w:ilvl w:val="2"/>
          <w:numId w:val="17"/>
        </w:numPr>
        <w:autoSpaceDE w:val="0"/>
        <w:autoSpaceDN w:val="0"/>
        <w:adjustRightInd w:val="0"/>
        <w:rPr>
          <w:bCs/>
          <w:sz w:val="22"/>
          <w:szCs w:val="22"/>
        </w:rPr>
      </w:pPr>
      <w:r w:rsidRPr="00455BEF">
        <w:rPr>
          <w:bCs/>
          <w:color w:val="000000"/>
          <w:sz w:val="22"/>
          <w:szCs w:val="22"/>
        </w:rPr>
        <w:t>XYZ travel: 1</w:t>
      </w:r>
      <w:r>
        <w:rPr>
          <w:bCs/>
          <w:color w:val="000000"/>
          <w:sz w:val="22"/>
          <w:szCs w:val="22"/>
        </w:rPr>
        <w:t>2</w:t>
      </w:r>
      <w:r w:rsidRPr="00455BEF">
        <w:rPr>
          <w:bCs/>
          <w:color w:val="000000"/>
          <w:sz w:val="22"/>
          <w:szCs w:val="22"/>
        </w:rPr>
        <w:t>mm</w:t>
      </w:r>
    </w:p>
    <w:p w14:paraId="20470702" w14:textId="2A985922" w:rsidR="00455BEF" w:rsidRPr="00455BEF" w:rsidRDefault="00455BEF" w:rsidP="00455BEF">
      <w:pPr>
        <w:numPr>
          <w:ilvl w:val="2"/>
          <w:numId w:val="17"/>
        </w:numPr>
        <w:autoSpaceDE w:val="0"/>
        <w:autoSpaceDN w:val="0"/>
        <w:adjustRightInd w:val="0"/>
        <w:rPr>
          <w:bCs/>
          <w:sz w:val="22"/>
          <w:szCs w:val="22"/>
        </w:rPr>
      </w:pPr>
      <w:r w:rsidRPr="00455BEF">
        <w:rPr>
          <w:bCs/>
          <w:color w:val="000000"/>
          <w:sz w:val="22"/>
          <w:szCs w:val="22"/>
        </w:rPr>
        <w:t xml:space="preserve">XYZ resolution: </w:t>
      </w:r>
      <w:r>
        <w:rPr>
          <w:bCs/>
          <w:color w:val="000000"/>
          <w:sz w:val="22"/>
          <w:szCs w:val="22"/>
        </w:rPr>
        <w:t>8</w:t>
      </w:r>
      <w:r w:rsidRPr="00455BEF">
        <w:rPr>
          <w:bCs/>
          <w:color w:val="000000"/>
          <w:sz w:val="22"/>
          <w:szCs w:val="22"/>
        </w:rPr>
        <w:t>0TPI</w:t>
      </w:r>
    </w:p>
    <w:p w14:paraId="5FE49577" w14:textId="77777777" w:rsidR="00455BEF" w:rsidRPr="00455BEF" w:rsidRDefault="00455BEF" w:rsidP="00455BEF">
      <w:pPr>
        <w:numPr>
          <w:ilvl w:val="2"/>
          <w:numId w:val="17"/>
        </w:numPr>
        <w:autoSpaceDE w:val="0"/>
        <w:autoSpaceDN w:val="0"/>
        <w:adjustRightInd w:val="0"/>
        <w:rPr>
          <w:bCs/>
          <w:sz w:val="22"/>
          <w:szCs w:val="22"/>
        </w:rPr>
      </w:pPr>
      <w:r w:rsidRPr="00455BEF">
        <w:rPr>
          <w:bCs/>
          <w:color w:val="000000"/>
          <w:sz w:val="22"/>
          <w:szCs w:val="22"/>
        </w:rPr>
        <w:t>Magnetic base</w:t>
      </w:r>
    </w:p>
    <w:p w14:paraId="5F46E9D8" w14:textId="4D6B702D" w:rsidR="00455BEF" w:rsidRPr="00455BEF" w:rsidRDefault="00455BEF" w:rsidP="00455BEF">
      <w:pPr>
        <w:numPr>
          <w:ilvl w:val="2"/>
          <w:numId w:val="17"/>
        </w:numPr>
        <w:autoSpaceDE w:val="0"/>
        <w:autoSpaceDN w:val="0"/>
        <w:adjustRightInd w:val="0"/>
        <w:rPr>
          <w:bCs/>
          <w:sz w:val="22"/>
          <w:szCs w:val="22"/>
        </w:rPr>
      </w:pPr>
      <w:r w:rsidRPr="00455BEF">
        <w:rPr>
          <w:bCs/>
          <w:color w:val="000000"/>
          <w:sz w:val="22"/>
          <w:szCs w:val="22"/>
        </w:rPr>
        <w:t xml:space="preserve">Triaxial probe arm with 1m </w:t>
      </w:r>
      <w:r w:rsidR="003D0289">
        <w:rPr>
          <w:bCs/>
          <w:color w:val="000000"/>
          <w:sz w:val="22"/>
          <w:szCs w:val="22"/>
        </w:rPr>
        <w:t>triaxial</w:t>
      </w:r>
      <w:r w:rsidRPr="00455BEF">
        <w:rPr>
          <w:bCs/>
          <w:color w:val="000000"/>
          <w:sz w:val="22"/>
          <w:szCs w:val="22"/>
        </w:rPr>
        <w:t xml:space="preserve"> cable and triaxial male BNC connector</w:t>
      </w:r>
    </w:p>
    <w:p w14:paraId="3E85E7B9" w14:textId="467E31E6" w:rsidR="00455BEF" w:rsidRPr="00455BEF" w:rsidRDefault="00455BEF" w:rsidP="00455BEF">
      <w:pPr>
        <w:autoSpaceDE w:val="0"/>
        <w:autoSpaceDN w:val="0"/>
        <w:adjustRightInd w:val="0"/>
        <w:rPr>
          <w:bCs/>
          <w:sz w:val="22"/>
          <w:szCs w:val="22"/>
        </w:rPr>
      </w:pPr>
      <w:r w:rsidRPr="00455BEF">
        <w:rPr>
          <w:b/>
          <w:bCs/>
          <w:i/>
          <w:sz w:val="22"/>
          <w:szCs w:val="22"/>
        </w:rPr>
        <w:t>Price: $</w:t>
      </w:r>
      <w:r>
        <w:rPr>
          <w:b/>
          <w:bCs/>
          <w:i/>
          <w:sz w:val="22"/>
          <w:szCs w:val="22"/>
        </w:rPr>
        <w:t>799</w:t>
      </w:r>
      <w:r w:rsidRPr="00455BEF">
        <w:rPr>
          <w:b/>
          <w:bCs/>
          <w:i/>
          <w:sz w:val="22"/>
          <w:szCs w:val="22"/>
        </w:rPr>
        <w:t>.</w:t>
      </w:r>
      <w:r>
        <w:rPr>
          <w:b/>
          <w:bCs/>
          <w:i/>
          <w:sz w:val="22"/>
          <w:szCs w:val="22"/>
        </w:rPr>
        <w:t>00</w:t>
      </w:r>
      <w:r w:rsidRPr="00455BEF">
        <w:rPr>
          <w:b/>
          <w:bCs/>
          <w:i/>
          <w:sz w:val="22"/>
          <w:szCs w:val="22"/>
        </w:rPr>
        <w:t xml:space="preserve">  Each</w:t>
      </w:r>
    </w:p>
    <w:p w14:paraId="1FB2E8CE" w14:textId="77777777" w:rsidR="003554F5" w:rsidRPr="00455BEF" w:rsidRDefault="003554F5" w:rsidP="003554F5">
      <w:pPr>
        <w:autoSpaceDE w:val="0"/>
        <w:autoSpaceDN w:val="0"/>
        <w:adjustRightInd w:val="0"/>
        <w:rPr>
          <w:bCs/>
          <w:sz w:val="22"/>
          <w:szCs w:val="22"/>
        </w:rPr>
      </w:pPr>
    </w:p>
    <w:p w14:paraId="2D99E1BB" w14:textId="03FF15F1" w:rsidR="003554F5" w:rsidRPr="00455BEF" w:rsidRDefault="003554F5" w:rsidP="003554F5">
      <w:pPr>
        <w:numPr>
          <w:ilvl w:val="0"/>
          <w:numId w:val="40"/>
        </w:numPr>
        <w:autoSpaceDE w:val="0"/>
        <w:autoSpaceDN w:val="0"/>
        <w:adjustRightInd w:val="0"/>
        <w:rPr>
          <w:bCs/>
          <w:sz w:val="22"/>
          <w:szCs w:val="22"/>
        </w:rPr>
      </w:pPr>
      <w:r w:rsidRPr="00455BEF">
        <w:rPr>
          <w:bCs/>
          <w:color w:val="000000"/>
          <w:sz w:val="22"/>
          <w:szCs w:val="22"/>
        </w:rPr>
        <w:t>Tungsten tip</w:t>
      </w:r>
      <w:r w:rsidR="00455BEF" w:rsidRPr="00455BEF">
        <w:rPr>
          <w:bCs/>
          <w:color w:val="000000"/>
          <w:sz w:val="22"/>
          <w:szCs w:val="22"/>
        </w:rPr>
        <w:t>s, box of 10</w:t>
      </w:r>
      <w:r w:rsidRPr="00455BEF">
        <w:rPr>
          <w:bCs/>
          <w:color w:val="000000"/>
          <w:sz w:val="22"/>
          <w:szCs w:val="22"/>
        </w:rPr>
        <w:t xml:space="preserve">, </w:t>
      </w:r>
      <w:r w:rsidR="00455BEF" w:rsidRPr="00455BEF">
        <w:rPr>
          <w:bCs/>
          <w:color w:val="000000"/>
          <w:sz w:val="22"/>
          <w:szCs w:val="22"/>
        </w:rPr>
        <w:t>1</w:t>
      </w:r>
      <w:r w:rsidRPr="00455BEF">
        <w:rPr>
          <w:bCs/>
          <w:color w:val="000000"/>
          <w:sz w:val="22"/>
          <w:szCs w:val="22"/>
        </w:rPr>
        <w:t>0um tip diameter</w:t>
      </w:r>
    </w:p>
    <w:p w14:paraId="037593EF" w14:textId="46D7643F" w:rsidR="003554F5" w:rsidRPr="00455BEF" w:rsidRDefault="003554F5" w:rsidP="003554F5">
      <w:pPr>
        <w:autoSpaceDE w:val="0"/>
        <w:autoSpaceDN w:val="0"/>
        <w:adjustRightInd w:val="0"/>
        <w:rPr>
          <w:bCs/>
          <w:sz w:val="22"/>
          <w:szCs w:val="22"/>
        </w:rPr>
      </w:pPr>
      <w:r w:rsidRPr="00455BEF">
        <w:rPr>
          <w:b/>
          <w:bCs/>
          <w:i/>
          <w:sz w:val="22"/>
          <w:szCs w:val="22"/>
        </w:rPr>
        <w:t>Price: $60.00</w:t>
      </w:r>
      <w:r w:rsidR="00455BEF" w:rsidRPr="00455BEF">
        <w:rPr>
          <w:b/>
          <w:bCs/>
          <w:i/>
          <w:sz w:val="22"/>
          <w:szCs w:val="22"/>
        </w:rPr>
        <w:t xml:space="preserve"> each</w:t>
      </w:r>
    </w:p>
    <w:p w14:paraId="50B8F8DC" w14:textId="502D8FD0" w:rsidR="003554F5" w:rsidRDefault="003554F5">
      <w:pPr>
        <w:autoSpaceDE w:val="0"/>
        <w:autoSpaceDN w:val="0"/>
        <w:adjustRightInd w:val="0"/>
        <w:rPr>
          <w:rFonts w:cs="Courier New"/>
          <w:sz w:val="20"/>
          <w:szCs w:val="20"/>
        </w:rPr>
      </w:pPr>
    </w:p>
    <w:p w14:paraId="3BF532AF" w14:textId="1CBC6451" w:rsidR="00455BEF" w:rsidRPr="00455BEF" w:rsidRDefault="00455BEF" w:rsidP="00455BEF">
      <w:pPr>
        <w:numPr>
          <w:ilvl w:val="0"/>
          <w:numId w:val="40"/>
        </w:numPr>
        <w:autoSpaceDE w:val="0"/>
        <w:autoSpaceDN w:val="0"/>
        <w:adjustRightInd w:val="0"/>
        <w:rPr>
          <w:bCs/>
          <w:sz w:val="22"/>
          <w:szCs w:val="22"/>
        </w:rPr>
      </w:pPr>
      <w:r>
        <w:rPr>
          <w:bCs/>
          <w:color w:val="000000"/>
          <w:sz w:val="22"/>
          <w:szCs w:val="22"/>
        </w:rPr>
        <w:t>Installation and training, 1 full day at the customer’s site</w:t>
      </w:r>
    </w:p>
    <w:p w14:paraId="48A63FE3" w14:textId="46EA9A50" w:rsidR="00455BEF" w:rsidRPr="00455BEF" w:rsidRDefault="00455BEF" w:rsidP="00455BEF">
      <w:pPr>
        <w:autoSpaceDE w:val="0"/>
        <w:autoSpaceDN w:val="0"/>
        <w:adjustRightInd w:val="0"/>
        <w:rPr>
          <w:bCs/>
          <w:sz w:val="22"/>
          <w:szCs w:val="22"/>
        </w:rPr>
      </w:pPr>
      <w:r w:rsidRPr="00455BEF">
        <w:rPr>
          <w:b/>
          <w:bCs/>
          <w:i/>
          <w:sz w:val="22"/>
          <w:szCs w:val="22"/>
        </w:rPr>
        <w:t>Price: $</w:t>
      </w:r>
      <w:r>
        <w:rPr>
          <w:b/>
          <w:bCs/>
          <w:i/>
          <w:sz w:val="22"/>
          <w:szCs w:val="22"/>
        </w:rPr>
        <w:t>7,000</w:t>
      </w:r>
      <w:r w:rsidRPr="00455BEF">
        <w:rPr>
          <w:b/>
          <w:bCs/>
          <w:i/>
          <w:sz w:val="22"/>
          <w:szCs w:val="22"/>
        </w:rPr>
        <w:t xml:space="preserve">.00 </w:t>
      </w:r>
    </w:p>
    <w:p w14:paraId="7EF310F9" w14:textId="4DDF2EAC" w:rsidR="00455BEF" w:rsidRDefault="00455BEF">
      <w:pPr>
        <w:autoSpaceDE w:val="0"/>
        <w:autoSpaceDN w:val="0"/>
        <w:adjustRightInd w:val="0"/>
        <w:rPr>
          <w:rFonts w:cs="Courier New"/>
          <w:sz w:val="20"/>
          <w:szCs w:val="20"/>
        </w:rPr>
      </w:pPr>
    </w:p>
    <w:p w14:paraId="060E4D09" w14:textId="77777777" w:rsidR="00455BEF" w:rsidRPr="00B9706F" w:rsidRDefault="00455BEF">
      <w:pPr>
        <w:autoSpaceDE w:val="0"/>
        <w:autoSpaceDN w:val="0"/>
        <w:adjustRightInd w:val="0"/>
        <w:rPr>
          <w:rFonts w:cs="Courier New"/>
          <w:sz w:val="20"/>
          <w:szCs w:val="20"/>
        </w:rPr>
      </w:pPr>
    </w:p>
    <w:p w14:paraId="6330033C" w14:textId="07004391" w:rsidR="00C51512" w:rsidRPr="00B9706F" w:rsidRDefault="00C51512" w:rsidP="00C51512">
      <w:pPr>
        <w:autoSpaceDE w:val="0"/>
        <w:autoSpaceDN w:val="0"/>
        <w:adjustRightInd w:val="0"/>
        <w:ind w:left="1440" w:hanging="1440"/>
        <w:rPr>
          <w:rFonts w:cs="Courier New"/>
          <w:sz w:val="20"/>
          <w:szCs w:val="20"/>
        </w:rPr>
      </w:pPr>
      <w:r w:rsidRPr="00B9706F">
        <w:rPr>
          <w:rFonts w:cs="Courier New"/>
          <w:sz w:val="20"/>
          <w:szCs w:val="20"/>
        </w:rPr>
        <w:t xml:space="preserve">Lead time: </w:t>
      </w:r>
      <w:r w:rsidRPr="00B9706F">
        <w:rPr>
          <w:rFonts w:cs="Courier New"/>
          <w:sz w:val="20"/>
          <w:szCs w:val="20"/>
        </w:rPr>
        <w:tab/>
        <w:t xml:space="preserve">with 50% prepayment, 35% payment upon ready for shipping and 15% payment upon commissioning: </w:t>
      </w:r>
      <w:r w:rsidR="00B9706F" w:rsidRPr="00B9706F">
        <w:rPr>
          <w:rFonts w:cs="Courier New"/>
          <w:sz w:val="20"/>
          <w:szCs w:val="20"/>
        </w:rPr>
        <w:t>10</w:t>
      </w:r>
      <w:r w:rsidRPr="00B9706F">
        <w:rPr>
          <w:rFonts w:cs="Courier New"/>
          <w:sz w:val="20"/>
          <w:szCs w:val="20"/>
        </w:rPr>
        <w:t xml:space="preserve"> to 1</w:t>
      </w:r>
      <w:r w:rsidR="00B9706F" w:rsidRPr="00B9706F">
        <w:rPr>
          <w:rFonts w:cs="Courier New"/>
          <w:sz w:val="20"/>
          <w:szCs w:val="20"/>
        </w:rPr>
        <w:t>4</w:t>
      </w:r>
      <w:r w:rsidRPr="00B9706F">
        <w:rPr>
          <w:rFonts w:cs="Courier New"/>
          <w:sz w:val="20"/>
          <w:szCs w:val="20"/>
        </w:rPr>
        <w:t xml:space="preserve"> weeks</w:t>
      </w:r>
    </w:p>
    <w:p w14:paraId="43F9038A" w14:textId="009C390F" w:rsidR="00C51512" w:rsidRDefault="00C51512">
      <w:pPr>
        <w:autoSpaceDE w:val="0"/>
        <w:autoSpaceDN w:val="0"/>
        <w:adjustRightInd w:val="0"/>
        <w:rPr>
          <w:rFonts w:cs="Courier New"/>
          <w:sz w:val="20"/>
          <w:szCs w:val="20"/>
        </w:rPr>
      </w:pPr>
      <w:r w:rsidRPr="00B9706F">
        <w:rPr>
          <w:rFonts w:cs="Courier New"/>
          <w:sz w:val="20"/>
          <w:szCs w:val="20"/>
        </w:rPr>
        <w:tab/>
      </w:r>
      <w:r w:rsidRPr="00B9706F">
        <w:rPr>
          <w:rFonts w:cs="Courier New"/>
          <w:sz w:val="20"/>
          <w:szCs w:val="20"/>
        </w:rPr>
        <w:tab/>
        <w:t xml:space="preserve">With 85% prepayment and 15% payment upon commissioning: </w:t>
      </w:r>
      <w:r w:rsidR="00B9706F" w:rsidRPr="00B9706F">
        <w:rPr>
          <w:rFonts w:cs="Courier New"/>
          <w:sz w:val="20"/>
          <w:szCs w:val="20"/>
        </w:rPr>
        <w:t>8</w:t>
      </w:r>
      <w:r w:rsidRPr="00B9706F">
        <w:rPr>
          <w:rFonts w:cs="Courier New"/>
          <w:sz w:val="20"/>
          <w:szCs w:val="20"/>
        </w:rPr>
        <w:t xml:space="preserve"> to </w:t>
      </w:r>
      <w:r w:rsidR="00B9706F" w:rsidRPr="00B9706F">
        <w:rPr>
          <w:rFonts w:cs="Courier New"/>
          <w:sz w:val="20"/>
          <w:szCs w:val="20"/>
        </w:rPr>
        <w:t>12</w:t>
      </w:r>
      <w:r w:rsidRPr="00B9706F">
        <w:rPr>
          <w:rFonts w:cs="Courier New"/>
          <w:sz w:val="20"/>
          <w:szCs w:val="20"/>
        </w:rPr>
        <w:t xml:space="preserve"> weeks.</w:t>
      </w:r>
    </w:p>
    <w:p w14:paraId="04459C8A" w14:textId="7D93146D" w:rsidR="00B9706F" w:rsidRDefault="00B9706F">
      <w:pPr>
        <w:autoSpaceDE w:val="0"/>
        <w:autoSpaceDN w:val="0"/>
        <w:adjustRightInd w:val="0"/>
        <w:rPr>
          <w:rFonts w:cs="Courier New"/>
          <w:sz w:val="20"/>
          <w:szCs w:val="20"/>
        </w:rPr>
      </w:pPr>
    </w:p>
    <w:p w14:paraId="4309B0CE" w14:textId="1B906788" w:rsidR="00C7177D" w:rsidRPr="003554F5" w:rsidRDefault="00B9706F">
      <w:pPr>
        <w:autoSpaceDE w:val="0"/>
        <w:autoSpaceDN w:val="0"/>
        <w:adjustRightInd w:val="0"/>
        <w:rPr>
          <w:rFonts w:cs="Courier New"/>
          <w:sz w:val="20"/>
          <w:szCs w:val="20"/>
        </w:rPr>
      </w:pPr>
      <w:r>
        <w:rPr>
          <w:rFonts w:cs="Courier New"/>
          <w:sz w:val="20"/>
          <w:szCs w:val="20"/>
        </w:rPr>
        <w:t xml:space="preserve">Standard payment terms: 50% prepayment, 35% payment upon ready for shipping, 15% payment </w:t>
      </w:r>
      <w:r w:rsidR="00455BEF">
        <w:rPr>
          <w:rFonts w:cs="Courier New"/>
          <w:sz w:val="20"/>
          <w:szCs w:val="20"/>
        </w:rPr>
        <w:t>Net 30 after delivery.</w:t>
      </w:r>
    </w:p>
    <w:p w14:paraId="65D0A959" w14:textId="77777777" w:rsidR="001D4944" w:rsidRDefault="001D4944">
      <w:pPr>
        <w:autoSpaceDE w:val="0"/>
        <w:autoSpaceDN w:val="0"/>
        <w:adjustRightInd w:val="0"/>
        <w:rPr>
          <w:rFonts w:cs="Courier New"/>
          <w:sz w:val="20"/>
          <w:szCs w:val="20"/>
        </w:rPr>
      </w:pPr>
    </w:p>
    <w:p w14:paraId="10FDA55C" w14:textId="77777777" w:rsidR="001D4944" w:rsidRDefault="001D4944">
      <w:pPr>
        <w:autoSpaceDE w:val="0"/>
        <w:autoSpaceDN w:val="0"/>
        <w:adjustRightInd w:val="0"/>
        <w:rPr>
          <w:rFonts w:cs="Courier New"/>
          <w:sz w:val="20"/>
          <w:szCs w:val="20"/>
        </w:rPr>
      </w:pPr>
    </w:p>
    <w:p w14:paraId="6DBD6EB8" w14:textId="77777777" w:rsidR="00B16B74" w:rsidRDefault="00B16B74">
      <w:pPr>
        <w:autoSpaceDE w:val="0"/>
        <w:autoSpaceDN w:val="0"/>
        <w:adjustRightInd w:val="0"/>
        <w:rPr>
          <w:rFonts w:cs="Courier New"/>
          <w:sz w:val="20"/>
          <w:szCs w:val="20"/>
        </w:rPr>
      </w:pPr>
      <w:r w:rsidRPr="009F5E85">
        <w:rPr>
          <w:rFonts w:cs="Courier New"/>
          <w:sz w:val="20"/>
          <w:szCs w:val="20"/>
        </w:rPr>
        <w:t xml:space="preserve">*  The estimated delivery time specified is based from the actual date that all customer supplied parts, finalized drawings (where applicable), and an approved </w:t>
      </w:r>
      <w:r w:rsidR="00AB381D">
        <w:rPr>
          <w:rFonts w:cs="Courier New"/>
          <w:sz w:val="20"/>
          <w:szCs w:val="20"/>
        </w:rPr>
        <w:t>purchase order are received by M</w:t>
      </w:r>
      <w:r w:rsidRPr="009F5E85">
        <w:rPr>
          <w:rFonts w:cs="Courier New"/>
          <w:sz w:val="20"/>
          <w:szCs w:val="20"/>
        </w:rPr>
        <w:t>icroXact, Inc.  Transit time must be added to the estimated delivery in order to calculate your on-dock date.</w:t>
      </w:r>
    </w:p>
    <w:p w14:paraId="174D80CF" w14:textId="77777777" w:rsidR="00826FD2" w:rsidRDefault="00826FD2">
      <w:pPr>
        <w:autoSpaceDE w:val="0"/>
        <w:autoSpaceDN w:val="0"/>
        <w:adjustRightInd w:val="0"/>
        <w:rPr>
          <w:rFonts w:cs="Courier New"/>
          <w:sz w:val="18"/>
          <w:szCs w:val="18"/>
        </w:rPr>
      </w:pPr>
    </w:p>
    <w:p w14:paraId="13533156" w14:textId="77777777" w:rsidR="008F0AF1" w:rsidRDefault="008F0AF1" w:rsidP="008F0AF1">
      <w:pPr>
        <w:tabs>
          <w:tab w:val="left" w:pos="540"/>
          <w:tab w:val="left" w:pos="2430"/>
          <w:tab w:val="left" w:pos="7290"/>
          <w:tab w:val="left" w:pos="8370"/>
          <w:tab w:val="left" w:pos="9540"/>
        </w:tabs>
        <w:spacing w:line="240" w:lineRule="atLeast"/>
        <w:rPr>
          <w:snapToGrid w:val="0"/>
          <w:color w:val="000000"/>
          <w:sz w:val="22"/>
          <w:szCs w:val="22"/>
        </w:rPr>
      </w:pPr>
      <w:r w:rsidRPr="009F5E85">
        <w:rPr>
          <w:b/>
          <w:snapToGrid w:val="0"/>
          <w:color w:val="000000"/>
          <w:sz w:val="22"/>
          <w:szCs w:val="22"/>
        </w:rPr>
        <w:t xml:space="preserve">Shipping:  </w:t>
      </w:r>
      <w:r>
        <w:rPr>
          <w:snapToGrid w:val="0"/>
          <w:color w:val="000000"/>
          <w:sz w:val="22"/>
          <w:szCs w:val="22"/>
        </w:rPr>
        <w:t>EXW</w:t>
      </w:r>
      <w:r w:rsidRPr="009F5E85">
        <w:rPr>
          <w:snapToGrid w:val="0"/>
          <w:color w:val="000000"/>
          <w:sz w:val="22"/>
          <w:szCs w:val="22"/>
        </w:rPr>
        <w:t xml:space="preserve"> </w:t>
      </w:r>
      <w:r>
        <w:rPr>
          <w:snapToGrid w:val="0"/>
          <w:color w:val="000000"/>
          <w:sz w:val="22"/>
          <w:szCs w:val="22"/>
        </w:rPr>
        <w:t>MicroXact Factory</w:t>
      </w:r>
      <w:r w:rsidRPr="009F5E85">
        <w:rPr>
          <w:snapToGrid w:val="0"/>
          <w:color w:val="000000"/>
          <w:sz w:val="22"/>
          <w:szCs w:val="22"/>
        </w:rPr>
        <w:t>.</w:t>
      </w:r>
    </w:p>
    <w:p w14:paraId="79986331" w14:textId="77777777" w:rsidR="008F0AF1" w:rsidRDefault="008F0AF1" w:rsidP="008F0AF1">
      <w:pPr>
        <w:tabs>
          <w:tab w:val="left" w:pos="540"/>
          <w:tab w:val="left" w:pos="2430"/>
          <w:tab w:val="left" w:pos="7290"/>
          <w:tab w:val="left" w:pos="8370"/>
          <w:tab w:val="left" w:pos="9540"/>
        </w:tabs>
        <w:spacing w:line="240" w:lineRule="atLeast"/>
        <w:rPr>
          <w:snapToGrid w:val="0"/>
          <w:color w:val="000000"/>
          <w:sz w:val="22"/>
          <w:szCs w:val="22"/>
        </w:rPr>
      </w:pPr>
    </w:p>
    <w:p w14:paraId="66223C6B" w14:textId="77777777" w:rsidR="008F0AF1" w:rsidRDefault="008F0AF1" w:rsidP="008F0AF1">
      <w:pPr>
        <w:tabs>
          <w:tab w:val="left" w:pos="540"/>
          <w:tab w:val="left" w:pos="2430"/>
          <w:tab w:val="left" w:pos="7290"/>
          <w:tab w:val="left" w:pos="8370"/>
          <w:tab w:val="left" w:pos="9540"/>
        </w:tabs>
        <w:spacing w:line="240" w:lineRule="atLeast"/>
        <w:rPr>
          <w:snapToGrid w:val="0"/>
          <w:color w:val="000000"/>
          <w:sz w:val="22"/>
          <w:szCs w:val="22"/>
        </w:rPr>
      </w:pPr>
      <w:r w:rsidRPr="00383365">
        <w:rPr>
          <w:b/>
          <w:snapToGrid w:val="0"/>
          <w:color w:val="000000"/>
          <w:sz w:val="22"/>
          <w:szCs w:val="22"/>
        </w:rPr>
        <w:t>Cancellation</w:t>
      </w:r>
      <w:r>
        <w:rPr>
          <w:snapToGrid w:val="0"/>
          <w:color w:val="000000"/>
          <w:sz w:val="22"/>
          <w:szCs w:val="22"/>
        </w:rPr>
        <w:t>: Any cancellation of the order must be made in writing, and the following penalty schedule will apply. Any materials that have been procured or manufactured at time of cancellation will be shipped to the customer. Postponement of an order cannot be made within seven (7) calendar days from the scheduled ship date, any prostonement of a delivery of Goods by Buyer by more than fourteen (14) calendar days from the original scheduled shipment date shall be charged to these cancellation charges. MicroXact reserves the right to ship and bill “in place” any order which is complete and which meets Buyer’s requirements and specifications as defined in the order within five (5) business days of scheduled shipment.</w:t>
      </w:r>
    </w:p>
    <w:p w14:paraId="4A74CB2F" w14:textId="77777777" w:rsidR="008F0AF1" w:rsidRDefault="008F0AF1" w:rsidP="008F0AF1">
      <w:pPr>
        <w:tabs>
          <w:tab w:val="left" w:pos="540"/>
          <w:tab w:val="left" w:pos="2430"/>
          <w:tab w:val="left" w:pos="7290"/>
          <w:tab w:val="left" w:pos="8370"/>
          <w:tab w:val="left" w:pos="9540"/>
        </w:tabs>
        <w:spacing w:line="240" w:lineRule="atLeast"/>
        <w:rPr>
          <w:snapToGrid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8F0AF1" w14:paraId="603BE248" w14:textId="77777777" w:rsidTr="00333F85">
        <w:tc>
          <w:tcPr>
            <w:tcW w:w="5508" w:type="dxa"/>
            <w:shd w:val="clear" w:color="auto" w:fill="auto"/>
          </w:tcPr>
          <w:p w14:paraId="7DA39CA4" w14:textId="77777777" w:rsidR="008F0AF1" w:rsidRPr="00975783" w:rsidRDefault="008F0AF1" w:rsidP="00333F85">
            <w:pPr>
              <w:tabs>
                <w:tab w:val="left" w:pos="540"/>
                <w:tab w:val="left" w:pos="2430"/>
                <w:tab w:val="left" w:pos="7290"/>
                <w:tab w:val="left" w:pos="8370"/>
                <w:tab w:val="left" w:pos="9540"/>
              </w:tabs>
              <w:spacing w:line="240" w:lineRule="atLeast"/>
              <w:rPr>
                <w:snapToGrid w:val="0"/>
                <w:color w:val="000000"/>
                <w:sz w:val="22"/>
                <w:szCs w:val="22"/>
              </w:rPr>
            </w:pPr>
            <w:r w:rsidRPr="00975783">
              <w:rPr>
                <w:snapToGrid w:val="0"/>
                <w:color w:val="000000"/>
                <w:sz w:val="22"/>
                <w:szCs w:val="22"/>
              </w:rPr>
              <w:t>Cancellation date:</w:t>
            </w:r>
          </w:p>
        </w:tc>
        <w:tc>
          <w:tcPr>
            <w:tcW w:w="5508" w:type="dxa"/>
            <w:shd w:val="clear" w:color="auto" w:fill="auto"/>
          </w:tcPr>
          <w:p w14:paraId="08BD463A" w14:textId="77777777" w:rsidR="008F0AF1" w:rsidRPr="00975783" w:rsidRDefault="008F0AF1" w:rsidP="00333F85">
            <w:pPr>
              <w:tabs>
                <w:tab w:val="left" w:pos="540"/>
                <w:tab w:val="left" w:pos="2430"/>
                <w:tab w:val="left" w:pos="7290"/>
                <w:tab w:val="left" w:pos="8370"/>
                <w:tab w:val="left" w:pos="9540"/>
              </w:tabs>
              <w:spacing w:line="240" w:lineRule="atLeast"/>
              <w:rPr>
                <w:snapToGrid w:val="0"/>
                <w:color w:val="000000"/>
                <w:sz w:val="22"/>
                <w:szCs w:val="22"/>
              </w:rPr>
            </w:pPr>
            <w:r w:rsidRPr="00975783">
              <w:rPr>
                <w:snapToGrid w:val="0"/>
                <w:color w:val="000000"/>
                <w:sz w:val="22"/>
                <w:szCs w:val="22"/>
              </w:rPr>
              <w:t>Cancellation charges:</w:t>
            </w:r>
          </w:p>
        </w:tc>
      </w:tr>
      <w:tr w:rsidR="008F0AF1" w14:paraId="41D382FE" w14:textId="77777777" w:rsidTr="00333F85">
        <w:tc>
          <w:tcPr>
            <w:tcW w:w="5508" w:type="dxa"/>
            <w:shd w:val="clear" w:color="auto" w:fill="auto"/>
          </w:tcPr>
          <w:p w14:paraId="7464BB5F" w14:textId="77777777" w:rsidR="008F0AF1" w:rsidRPr="00975783" w:rsidRDefault="008F0AF1" w:rsidP="00333F85">
            <w:pPr>
              <w:tabs>
                <w:tab w:val="left" w:pos="540"/>
                <w:tab w:val="left" w:pos="2430"/>
                <w:tab w:val="left" w:pos="7290"/>
                <w:tab w:val="left" w:pos="8370"/>
                <w:tab w:val="left" w:pos="9540"/>
              </w:tabs>
              <w:spacing w:line="240" w:lineRule="atLeast"/>
              <w:rPr>
                <w:snapToGrid w:val="0"/>
                <w:color w:val="000000"/>
                <w:sz w:val="22"/>
                <w:szCs w:val="22"/>
              </w:rPr>
            </w:pPr>
            <w:r w:rsidRPr="00975783">
              <w:rPr>
                <w:snapToGrid w:val="0"/>
                <w:color w:val="000000"/>
                <w:sz w:val="22"/>
                <w:szCs w:val="22"/>
              </w:rPr>
              <w:t>From order acceptance by MicroXact to (4) weeks ARO</w:t>
            </w:r>
          </w:p>
        </w:tc>
        <w:tc>
          <w:tcPr>
            <w:tcW w:w="5508" w:type="dxa"/>
            <w:shd w:val="clear" w:color="auto" w:fill="auto"/>
          </w:tcPr>
          <w:p w14:paraId="577515D5" w14:textId="77777777" w:rsidR="008F0AF1" w:rsidRPr="00975783" w:rsidRDefault="008F0AF1" w:rsidP="00333F85">
            <w:pPr>
              <w:tabs>
                <w:tab w:val="left" w:pos="540"/>
                <w:tab w:val="left" w:pos="2430"/>
                <w:tab w:val="left" w:pos="7290"/>
                <w:tab w:val="left" w:pos="8370"/>
                <w:tab w:val="left" w:pos="9540"/>
              </w:tabs>
              <w:spacing w:line="240" w:lineRule="atLeast"/>
              <w:rPr>
                <w:snapToGrid w:val="0"/>
                <w:color w:val="000000"/>
                <w:sz w:val="22"/>
                <w:szCs w:val="22"/>
              </w:rPr>
            </w:pPr>
            <w:r w:rsidRPr="00975783">
              <w:rPr>
                <w:snapToGrid w:val="0"/>
                <w:color w:val="000000"/>
                <w:sz w:val="22"/>
                <w:szCs w:val="22"/>
              </w:rPr>
              <w:t>75%</w:t>
            </w:r>
          </w:p>
        </w:tc>
      </w:tr>
      <w:tr w:rsidR="008F0AF1" w14:paraId="19CA488F" w14:textId="77777777" w:rsidTr="00333F85">
        <w:tc>
          <w:tcPr>
            <w:tcW w:w="5508" w:type="dxa"/>
            <w:shd w:val="clear" w:color="auto" w:fill="auto"/>
          </w:tcPr>
          <w:p w14:paraId="6A55125A" w14:textId="77777777" w:rsidR="008F0AF1" w:rsidRPr="00975783" w:rsidRDefault="008F0AF1" w:rsidP="00333F85">
            <w:pPr>
              <w:tabs>
                <w:tab w:val="left" w:pos="540"/>
                <w:tab w:val="left" w:pos="2430"/>
                <w:tab w:val="left" w:pos="7290"/>
                <w:tab w:val="left" w:pos="8370"/>
                <w:tab w:val="left" w:pos="9540"/>
              </w:tabs>
              <w:spacing w:line="240" w:lineRule="atLeast"/>
              <w:rPr>
                <w:snapToGrid w:val="0"/>
                <w:color w:val="000000"/>
                <w:sz w:val="22"/>
                <w:szCs w:val="22"/>
              </w:rPr>
            </w:pPr>
            <w:r w:rsidRPr="00975783">
              <w:rPr>
                <w:snapToGrid w:val="0"/>
                <w:color w:val="000000"/>
                <w:sz w:val="22"/>
                <w:szCs w:val="22"/>
              </w:rPr>
              <w:t>After four (4) weeks ARO</w:t>
            </w:r>
          </w:p>
        </w:tc>
        <w:tc>
          <w:tcPr>
            <w:tcW w:w="5508" w:type="dxa"/>
            <w:shd w:val="clear" w:color="auto" w:fill="auto"/>
          </w:tcPr>
          <w:p w14:paraId="5CADFCDB" w14:textId="77777777" w:rsidR="008F0AF1" w:rsidRPr="00975783" w:rsidRDefault="008F0AF1" w:rsidP="00333F85">
            <w:pPr>
              <w:tabs>
                <w:tab w:val="left" w:pos="540"/>
                <w:tab w:val="left" w:pos="2430"/>
                <w:tab w:val="left" w:pos="7290"/>
                <w:tab w:val="left" w:pos="8370"/>
                <w:tab w:val="left" w:pos="9540"/>
              </w:tabs>
              <w:spacing w:line="240" w:lineRule="atLeast"/>
              <w:rPr>
                <w:snapToGrid w:val="0"/>
                <w:color w:val="000000"/>
                <w:sz w:val="22"/>
                <w:szCs w:val="22"/>
              </w:rPr>
            </w:pPr>
            <w:r w:rsidRPr="00975783">
              <w:rPr>
                <w:snapToGrid w:val="0"/>
                <w:color w:val="000000"/>
                <w:sz w:val="22"/>
                <w:szCs w:val="22"/>
              </w:rPr>
              <w:t>100%</w:t>
            </w:r>
          </w:p>
        </w:tc>
      </w:tr>
    </w:tbl>
    <w:p w14:paraId="004E581D" w14:textId="77777777" w:rsidR="008F0AF1" w:rsidRPr="00B43BFD" w:rsidRDefault="008F0AF1" w:rsidP="008F0AF1">
      <w:pPr>
        <w:tabs>
          <w:tab w:val="left" w:pos="540"/>
          <w:tab w:val="left" w:pos="2430"/>
          <w:tab w:val="left" w:pos="7290"/>
          <w:tab w:val="left" w:pos="8370"/>
          <w:tab w:val="left" w:pos="9540"/>
        </w:tabs>
        <w:spacing w:line="240" w:lineRule="atLeast"/>
        <w:rPr>
          <w:i/>
          <w:snapToGrid w:val="0"/>
          <w:color w:val="000000"/>
          <w:sz w:val="22"/>
          <w:szCs w:val="22"/>
        </w:rPr>
      </w:pPr>
      <w:r w:rsidRPr="00B43BFD">
        <w:rPr>
          <w:i/>
          <w:snapToGrid w:val="0"/>
          <w:color w:val="000000"/>
          <w:sz w:val="22"/>
          <w:szCs w:val="22"/>
        </w:rPr>
        <w:t>This charge indicates percentage of full purchase order total or remaining balance.</w:t>
      </w:r>
    </w:p>
    <w:p w14:paraId="589712EC" w14:textId="77777777" w:rsidR="00B16B74" w:rsidRPr="009F5E85" w:rsidRDefault="00B16B74">
      <w:pPr>
        <w:autoSpaceDE w:val="0"/>
        <w:autoSpaceDN w:val="0"/>
        <w:adjustRightInd w:val="0"/>
        <w:rPr>
          <w:sz w:val="22"/>
          <w:szCs w:val="22"/>
        </w:rPr>
      </w:pPr>
      <w:r w:rsidRPr="009F5E85">
        <w:rPr>
          <w:sz w:val="22"/>
          <w:szCs w:val="22"/>
        </w:rPr>
        <w:t xml:space="preserve">Please note:  Quotation pricing is valid for </w:t>
      </w:r>
      <w:r w:rsidR="005537FC">
        <w:rPr>
          <w:sz w:val="22"/>
          <w:szCs w:val="22"/>
        </w:rPr>
        <w:t>9</w:t>
      </w:r>
      <w:r w:rsidRPr="009F5E85">
        <w:rPr>
          <w:sz w:val="22"/>
          <w:szCs w:val="22"/>
        </w:rPr>
        <w:t xml:space="preserve">0 calendar days.  </w:t>
      </w:r>
    </w:p>
    <w:p w14:paraId="36BDBF07" w14:textId="77777777" w:rsidR="00B16B74" w:rsidRPr="009F5E85" w:rsidRDefault="00B16B74">
      <w:pPr>
        <w:rPr>
          <w:b/>
          <w:sz w:val="22"/>
          <w:szCs w:val="22"/>
        </w:rPr>
      </w:pPr>
      <w:r w:rsidRPr="009F5E85">
        <w:rPr>
          <w:b/>
          <w:sz w:val="22"/>
          <w:szCs w:val="22"/>
        </w:rPr>
        <w:t>To place an order, please reference quotation</w:t>
      </w:r>
      <w:r w:rsidR="00826FD2">
        <w:rPr>
          <w:b/>
          <w:sz w:val="22"/>
          <w:szCs w:val="22"/>
        </w:rPr>
        <w:t xml:space="preserve"> </w:t>
      </w:r>
      <w:r w:rsidRPr="009F5E85">
        <w:rPr>
          <w:b/>
          <w:sz w:val="22"/>
          <w:szCs w:val="22"/>
        </w:rPr>
        <w:t>number and address purchase orders to:</w:t>
      </w:r>
    </w:p>
    <w:p w14:paraId="285648DC" w14:textId="77777777" w:rsidR="00B16B74" w:rsidRPr="009F5E85" w:rsidRDefault="00ED5CDB">
      <w:pPr>
        <w:rPr>
          <w:b/>
          <w:sz w:val="22"/>
          <w:szCs w:val="22"/>
        </w:rPr>
      </w:pPr>
      <w:r>
        <w:rPr>
          <w:b/>
          <w:sz w:val="22"/>
          <w:szCs w:val="22"/>
        </w:rPr>
        <w:t>Vladimir Kochergin</w:t>
      </w:r>
    </w:p>
    <w:p w14:paraId="1135E72F" w14:textId="77777777" w:rsidR="00B16B74" w:rsidRPr="009F5E85" w:rsidRDefault="00B16B74">
      <w:pPr>
        <w:rPr>
          <w:b/>
          <w:sz w:val="22"/>
          <w:szCs w:val="22"/>
        </w:rPr>
      </w:pPr>
      <w:r w:rsidRPr="009F5E85">
        <w:rPr>
          <w:b/>
          <w:sz w:val="22"/>
          <w:szCs w:val="22"/>
        </w:rPr>
        <w:t>Phone: (</w:t>
      </w:r>
      <w:r w:rsidR="00EA38A8">
        <w:rPr>
          <w:b/>
          <w:sz w:val="22"/>
          <w:szCs w:val="22"/>
        </w:rPr>
        <w:t>614</w:t>
      </w:r>
      <w:r w:rsidRPr="009F5E85">
        <w:rPr>
          <w:b/>
          <w:sz w:val="22"/>
          <w:szCs w:val="22"/>
        </w:rPr>
        <w:t>) 9</w:t>
      </w:r>
      <w:r w:rsidR="00EA38A8">
        <w:rPr>
          <w:b/>
          <w:sz w:val="22"/>
          <w:szCs w:val="22"/>
        </w:rPr>
        <w:t>17</w:t>
      </w:r>
      <w:r w:rsidRPr="009F5E85">
        <w:rPr>
          <w:b/>
          <w:sz w:val="22"/>
          <w:szCs w:val="22"/>
        </w:rPr>
        <w:t>-</w:t>
      </w:r>
      <w:r w:rsidR="00EA38A8">
        <w:rPr>
          <w:b/>
          <w:sz w:val="22"/>
          <w:szCs w:val="22"/>
        </w:rPr>
        <w:t>7202</w:t>
      </w:r>
      <w:r w:rsidRPr="009F5E85">
        <w:rPr>
          <w:b/>
          <w:sz w:val="22"/>
          <w:szCs w:val="22"/>
        </w:rPr>
        <w:t xml:space="preserve">                                                                                 </w:t>
      </w:r>
    </w:p>
    <w:p w14:paraId="5BF29F95" w14:textId="77777777" w:rsidR="00B16B74" w:rsidRPr="00370134" w:rsidRDefault="008221B9">
      <w:pPr>
        <w:rPr>
          <w:b/>
          <w:sz w:val="22"/>
          <w:szCs w:val="22"/>
        </w:rPr>
      </w:pPr>
      <w:hyperlink r:id="rId11" w:history="1">
        <w:r w:rsidR="00ED5CDB" w:rsidRPr="009E477B">
          <w:rPr>
            <w:rStyle w:val="Hyperlink"/>
            <w:b/>
            <w:sz w:val="22"/>
            <w:szCs w:val="22"/>
          </w:rPr>
          <w:t>vkochergin@microxact.com</w:t>
        </w:r>
      </w:hyperlink>
    </w:p>
    <w:sectPr w:rsidR="00B16B74" w:rsidRPr="00370134">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740F2" w14:textId="77777777" w:rsidR="00D30FA5" w:rsidRDefault="00D30FA5">
      <w:r>
        <w:separator/>
      </w:r>
    </w:p>
  </w:endnote>
  <w:endnote w:type="continuationSeparator" w:id="0">
    <w:p w14:paraId="1A0E4A8E" w14:textId="77777777" w:rsidR="00D30FA5" w:rsidRDefault="00D3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77C88" w14:textId="77777777" w:rsidR="00333F85" w:rsidRDefault="00333F85" w:rsidP="003A4930">
    <w:pPr>
      <w:pStyle w:val="Footer"/>
      <w:jc w:val="center"/>
    </w:pPr>
    <w:r>
      <w:rPr>
        <w:rStyle w:val="PageNumber"/>
      </w:rPr>
      <w:fldChar w:fldCharType="begin"/>
    </w:r>
    <w:r>
      <w:rPr>
        <w:rStyle w:val="PageNumber"/>
      </w:rPr>
      <w:instrText xml:space="preserve"> PAGE </w:instrText>
    </w:r>
    <w:r>
      <w:rPr>
        <w:rStyle w:val="PageNumber"/>
      </w:rPr>
      <w:fldChar w:fldCharType="separate"/>
    </w:r>
    <w:r w:rsidR="008221B9">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221B9">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79ACD" w14:textId="77777777" w:rsidR="00D30FA5" w:rsidRDefault="00D30FA5">
      <w:r>
        <w:separator/>
      </w:r>
    </w:p>
  </w:footnote>
  <w:footnote w:type="continuationSeparator" w:id="0">
    <w:p w14:paraId="0AFCCD15" w14:textId="77777777" w:rsidR="00D30FA5" w:rsidRDefault="00D30F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F1A"/>
    <w:multiLevelType w:val="hybridMultilevel"/>
    <w:tmpl w:val="147AFD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AE1C1D"/>
    <w:multiLevelType w:val="hybridMultilevel"/>
    <w:tmpl w:val="BFE0966A"/>
    <w:lvl w:ilvl="0" w:tplc="F3243AB6">
      <w:start w:val="1"/>
      <w:numFmt w:val="upperRoman"/>
      <w:lvlText w:val="%1."/>
      <w:lvlJc w:val="right"/>
      <w:pPr>
        <w:ind w:left="720" w:hanging="360"/>
      </w:pPr>
      <w:rPr>
        <w:b w:val="0"/>
      </w:rPr>
    </w:lvl>
    <w:lvl w:ilvl="1" w:tplc="C0D666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64251"/>
    <w:multiLevelType w:val="hybridMultilevel"/>
    <w:tmpl w:val="E1E48A76"/>
    <w:lvl w:ilvl="0" w:tplc="F3243AB6">
      <w:start w:val="1"/>
      <w:numFmt w:val="upperRoman"/>
      <w:lvlText w:val="%1."/>
      <w:lvlJc w:val="right"/>
      <w:pPr>
        <w:ind w:left="720" w:hanging="360"/>
      </w:pPr>
      <w:rPr>
        <w:b w:val="0"/>
      </w:rPr>
    </w:lvl>
    <w:lvl w:ilvl="1" w:tplc="C0D666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F6BE9"/>
    <w:multiLevelType w:val="hybridMultilevel"/>
    <w:tmpl w:val="5074E228"/>
    <w:lvl w:ilvl="0" w:tplc="F3243AB6">
      <w:start w:val="1"/>
      <w:numFmt w:val="upperRoman"/>
      <w:lvlText w:val="%1."/>
      <w:lvlJc w:val="right"/>
      <w:pPr>
        <w:ind w:left="720" w:hanging="360"/>
      </w:pPr>
      <w:rPr>
        <w:b w:val="0"/>
      </w:rPr>
    </w:lvl>
    <w:lvl w:ilvl="1" w:tplc="C0D666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A1128"/>
    <w:multiLevelType w:val="hybridMultilevel"/>
    <w:tmpl w:val="B9D6D6E0"/>
    <w:lvl w:ilvl="0" w:tplc="F3243AB6">
      <w:start w:val="1"/>
      <w:numFmt w:val="upperRoman"/>
      <w:lvlText w:val="%1."/>
      <w:lvlJc w:val="right"/>
      <w:pPr>
        <w:ind w:left="720" w:hanging="360"/>
      </w:pPr>
      <w:rPr>
        <w:b w:val="0"/>
      </w:rPr>
    </w:lvl>
    <w:lvl w:ilvl="1" w:tplc="C0D666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2616C"/>
    <w:multiLevelType w:val="hybridMultilevel"/>
    <w:tmpl w:val="4936FF78"/>
    <w:lvl w:ilvl="0" w:tplc="C0D66656">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9D196D"/>
    <w:multiLevelType w:val="hybridMultilevel"/>
    <w:tmpl w:val="3F3EA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40A6F5D"/>
    <w:multiLevelType w:val="hybridMultilevel"/>
    <w:tmpl w:val="2166C4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68A5A0A"/>
    <w:multiLevelType w:val="hybridMultilevel"/>
    <w:tmpl w:val="D178A2C0"/>
    <w:lvl w:ilvl="0" w:tplc="C0D66656">
      <w:start w:val="1"/>
      <w:numFmt w:val="lowerLetter"/>
      <w:lvlText w:val="%1."/>
      <w:lvlJc w:val="left"/>
      <w:pPr>
        <w:ind w:left="180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B74299"/>
    <w:multiLevelType w:val="hybridMultilevel"/>
    <w:tmpl w:val="59AEEC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C2E66"/>
    <w:multiLevelType w:val="hybridMultilevel"/>
    <w:tmpl w:val="898C4AFA"/>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1">
    <w:nsid w:val="1A207F8A"/>
    <w:multiLevelType w:val="hybridMultilevel"/>
    <w:tmpl w:val="259667A6"/>
    <w:lvl w:ilvl="0" w:tplc="04090001">
      <w:start w:val="1"/>
      <w:numFmt w:val="bullet"/>
      <w:lvlText w:val=""/>
      <w:lvlJc w:val="left"/>
      <w:pPr>
        <w:tabs>
          <w:tab w:val="num" w:pos="2100"/>
        </w:tabs>
        <w:ind w:left="2100" w:hanging="360"/>
      </w:pPr>
      <w:rPr>
        <w:rFonts w:ascii="Symbol" w:hAnsi="Symbol"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12">
    <w:nsid w:val="1CF942A3"/>
    <w:multiLevelType w:val="hybridMultilevel"/>
    <w:tmpl w:val="CC0EAE0E"/>
    <w:lvl w:ilvl="0" w:tplc="F3243AB6">
      <w:start w:val="1"/>
      <w:numFmt w:val="upperRoman"/>
      <w:lvlText w:val="%1."/>
      <w:lvlJc w:val="right"/>
      <w:pPr>
        <w:ind w:left="720" w:hanging="360"/>
      </w:pPr>
      <w:rPr>
        <w:b w:val="0"/>
      </w:rPr>
    </w:lvl>
    <w:lvl w:ilvl="1" w:tplc="C0D666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42401"/>
    <w:multiLevelType w:val="hybridMultilevel"/>
    <w:tmpl w:val="5074E228"/>
    <w:lvl w:ilvl="0" w:tplc="F3243AB6">
      <w:start w:val="1"/>
      <w:numFmt w:val="upperRoman"/>
      <w:lvlText w:val="%1."/>
      <w:lvlJc w:val="right"/>
      <w:pPr>
        <w:ind w:left="720" w:hanging="360"/>
      </w:pPr>
      <w:rPr>
        <w:b w:val="0"/>
      </w:rPr>
    </w:lvl>
    <w:lvl w:ilvl="1" w:tplc="C0D666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E25CBA"/>
    <w:multiLevelType w:val="hybridMultilevel"/>
    <w:tmpl w:val="2E40A1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98475A5"/>
    <w:multiLevelType w:val="hybridMultilevel"/>
    <w:tmpl w:val="5074E228"/>
    <w:lvl w:ilvl="0" w:tplc="F3243AB6">
      <w:start w:val="1"/>
      <w:numFmt w:val="upperRoman"/>
      <w:lvlText w:val="%1."/>
      <w:lvlJc w:val="right"/>
      <w:pPr>
        <w:ind w:left="720" w:hanging="360"/>
      </w:pPr>
      <w:rPr>
        <w:b w:val="0"/>
      </w:rPr>
    </w:lvl>
    <w:lvl w:ilvl="1" w:tplc="C0D666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3737B"/>
    <w:multiLevelType w:val="hybridMultilevel"/>
    <w:tmpl w:val="E1646CEC"/>
    <w:lvl w:ilvl="0" w:tplc="F3243AB6">
      <w:start w:val="1"/>
      <w:numFmt w:val="upperRoman"/>
      <w:lvlText w:val="%1."/>
      <w:lvlJc w:val="right"/>
      <w:pPr>
        <w:ind w:left="720" w:hanging="360"/>
      </w:pPr>
      <w:rPr>
        <w:b w:val="0"/>
      </w:rPr>
    </w:lvl>
    <w:lvl w:ilvl="1" w:tplc="C0D666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D36DB"/>
    <w:multiLevelType w:val="hybridMultilevel"/>
    <w:tmpl w:val="23B8CC04"/>
    <w:lvl w:ilvl="0" w:tplc="C0D66656">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9F63B5"/>
    <w:multiLevelType w:val="hybridMultilevel"/>
    <w:tmpl w:val="88CC7B82"/>
    <w:lvl w:ilvl="0" w:tplc="C0D66656">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0C5CE7"/>
    <w:multiLevelType w:val="hybridMultilevel"/>
    <w:tmpl w:val="07163EA8"/>
    <w:lvl w:ilvl="0" w:tplc="0409001B">
      <w:start w:val="1"/>
      <w:numFmt w:val="lowerRoman"/>
      <w:lvlText w:val="%1."/>
      <w:lvlJc w:val="right"/>
      <w:pPr>
        <w:ind w:left="2340" w:hanging="18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10C1902"/>
    <w:multiLevelType w:val="hybridMultilevel"/>
    <w:tmpl w:val="5074E228"/>
    <w:lvl w:ilvl="0" w:tplc="F3243AB6">
      <w:start w:val="1"/>
      <w:numFmt w:val="upperRoman"/>
      <w:lvlText w:val="%1."/>
      <w:lvlJc w:val="right"/>
      <w:pPr>
        <w:ind w:left="720" w:hanging="360"/>
      </w:pPr>
      <w:rPr>
        <w:b w:val="0"/>
      </w:rPr>
    </w:lvl>
    <w:lvl w:ilvl="1" w:tplc="C0D666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52023D"/>
    <w:multiLevelType w:val="hybridMultilevel"/>
    <w:tmpl w:val="99422430"/>
    <w:lvl w:ilvl="0" w:tplc="F3243AB6">
      <w:start w:val="1"/>
      <w:numFmt w:val="upperRoman"/>
      <w:lvlText w:val="%1."/>
      <w:lvlJc w:val="right"/>
      <w:pPr>
        <w:ind w:left="720" w:hanging="360"/>
      </w:pPr>
      <w:rPr>
        <w:b w:val="0"/>
      </w:rPr>
    </w:lvl>
    <w:lvl w:ilvl="1" w:tplc="C0D666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9411DE"/>
    <w:multiLevelType w:val="hybridMultilevel"/>
    <w:tmpl w:val="406E3C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A3C20FC"/>
    <w:multiLevelType w:val="hybridMultilevel"/>
    <w:tmpl w:val="7DF2504E"/>
    <w:lvl w:ilvl="0" w:tplc="0409001B">
      <w:start w:val="1"/>
      <w:numFmt w:val="lowerRoman"/>
      <w:lvlText w:val="%1."/>
      <w:lvlJc w:val="right"/>
      <w:pPr>
        <w:ind w:left="2340" w:hanging="18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B8F0161"/>
    <w:multiLevelType w:val="hybridMultilevel"/>
    <w:tmpl w:val="1C5C49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4CED583C"/>
    <w:multiLevelType w:val="hybridMultilevel"/>
    <w:tmpl w:val="8E525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AF2A6C"/>
    <w:multiLevelType w:val="hybridMultilevel"/>
    <w:tmpl w:val="8AAC5728"/>
    <w:lvl w:ilvl="0" w:tplc="F3243AB6">
      <w:start w:val="1"/>
      <w:numFmt w:val="upperRoman"/>
      <w:lvlText w:val="%1."/>
      <w:lvlJc w:val="right"/>
      <w:pPr>
        <w:ind w:left="720" w:hanging="360"/>
      </w:pPr>
      <w:rPr>
        <w:b w:val="0"/>
      </w:rPr>
    </w:lvl>
    <w:lvl w:ilvl="1" w:tplc="C0D666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0C73B4"/>
    <w:multiLevelType w:val="hybridMultilevel"/>
    <w:tmpl w:val="661221BC"/>
    <w:lvl w:ilvl="0" w:tplc="FB8A987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E21ED2"/>
    <w:multiLevelType w:val="hybridMultilevel"/>
    <w:tmpl w:val="21DEA0F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5B70A0E"/>
    <w:multiLevelType w:val="hybridMultilevel"/>
    <w:tmpl w:val="C4684EA4"/>
    <w:lvl w:ilvl="0" w:tplc="F3243AB6">
      <w:start w:val="1"/>
      <w:numFmt w:val="upperRoman"/>
      <w:lvlText w:val="%1."/>
      <w:lvlJc w:val="right"/>
      <w:pPr>
        <w:ind w:left="720" w:hanging="360"/>
      </w:pPr>
      <w:rPr>
        <w:b w:val="0"/>
      </w:rPr>
    </w:lvl>
    <w:lvl w:ilvl="1" w:tplc="C0D666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9F25E1"/>
    <w:multiLevelType w:val="hybridMultilevel"/>
    <w:tmpl w:val="5B064F96"/>
    <w:lvl w:ilvl="0" w:tplc="F3243AB6">
      <w:start w:val="1"/>
      <w:numFmt w:val="upperRoman"/>
      <w:lvlText w:val="%1."/>
      <w:lvlJc w:val="right"/>
      <w:pPr>
        <w:ind w:left="720" w:hanging="360"/>
      </w:pPr>
      <w:rPr>
        <w:b w:val="0"/>
      </w:rPr>
    </w:lvl>
    <w:lvl w:ilvl="1" w:tplc="C0D666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6936E5"/>
    <w:multiLevelType w:val="hybridMultilevel"/>
    <w:tmpl w:val="55FE4B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EA11304"/>
    <w:multiLevelType w:val="hybridMultilevel"/>
    <w:tmpl w:val="9FF634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C4139"/>
    <w:multiLevelType w:val="hybridMultilevel"/>
    <w:tmpl w:val="D88C214E"/>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cs="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cs="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cs="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34">
    <w:nsid w:val="653E412F"/>
    <w:multiLevelType w:val="hybridMultilevel"/>
    <w:tmpl w:val="E786AA34"/>
    <w:lvl w:ilvl="0" w:tplc="C0D66656">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064553"/>
    <w:multiLevelType w:val="hybridMultilevel"/>
    <w:tmpl w:val="7BC6C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EE9243C"/>
    <w:multiLevelType w:val="hybridMultilevel"/>
    <w:tmpl w:val="AD1823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2B722E3"/>
    <w:multiLevelType w:val="hybridMultilevel"/>
    <w:tmpl w:val="52004ECE"/>
    <w:lvl w:ilvl="0" w:tplc="C0D66656">
      <w:start w:val="1"/>
      <w:numFmt w:val="lowerLetter"/>
      <w:lvlText w:val="%1."/>
      <w:lvlJc w:val="left"/>
      <w:pPr>
        <w:ind w:left="216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7985C7D"/>
    <w:multiLevelType w:val="hybridMultilevel"/>
    <w:tmpl w:val="B35E8ECE"/>
    <w:lvl w:ilvl="0" w:tplc="04090013">
      <w:start w:val="1"/>
      <w:numFmt w:val="upperRoman"/>
      <w:lvlText w:val="%1."/>
      <w:lvlJc w:val="right"/>
      <w:pPr>
        <w:ind w:left="36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9">
    <w:nsid w:val="77E14D31"/>
    <w:multiLevelType w:val="hybridMultilevel"/>
    <w:tmpl w:val="C4684EA4"/>
    <w:lvl w:ilvl="0" w:tplc="F3243AB6">
      <w:start w:val="1"/>
      <w:numFmt w:val="upperRoman"/>
      <w:lvlText w:val="%1."/>
      <w:lvlJc w:val="right"/>
      <w:pPr>
        <w:ind w:left="720" w:hanging="360"/>
      </w:pPr>
      <w:rPr>
        <w:b w:val="0"/>
      </w:rPr>
    </w:lvl>
    <w:lvl w:ilvl="1" w:tplc="C0D666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8A6525"/>
    <w:multiLevelType w:val="hybridMultilevel"/>
    <w:tmpl w:val="7DF2504E"/>
    <w:lvl w:ilvl="0" w:tplc="0409001B">
      <w:start w:val="1"/>
      <w:numFmt w:val="lowerRoman"/>
      <w:lvlText w:val="%1."/>
      <w:lvlJc w:val="right"/>
      <w:pPr>
        <w:ind w:left="2340" w:hanging="18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B972970"/>
    <w:multiLevelType w:val="hybridMultilevel"/>
    <w:tmpl w:val="C47ED0C6"/>
    <w:lvl w:ilvl="0" w:tplc="C0D66656">
      <w:start w:val="1"/>
      <w:numFmt w:val="lowerLetter"/>
      <w:lvlText w:val="%1."/>
      <w:lvlJc w:val="left"/>
      <w:pPr>
        <w:ind w:left="2340" w:hanging="360"/>
      </w:pPr>
      <w:rPr>
        <w:b w: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32"/>
  </w:num>
  <w:num w:numId="2">
    <w:abstractNumId w:val="25"/>
  </w:num>
  <w:num w:numId="3">
    <w:abstractNumId w:val="27"/>
  </w:num>
  <w:num w:numId="4">
    <w:abstractNumId w:val="7"/>
  </w:num>
  <w:num w:numId="5">
    <w:abstractNumId w:val="28"/>
  </w:num>
  <w:num w:numId="6">
    <w:abstractNumId w:val="24"/>
  </w:num>
  <w:num w:numId="7">
    <w:abstractNumId w:val="0"/>
  </w:num>
  <w:num w:numId="8">
    <w:abstractNumId w:val="14"/>
  </w:num>
  <w:num w:numId="9">
    <w:abstractNumId w:val="31"/>
  </w:num>
  <w:num w:numId="10">
    <w:abstractNumId w:val="6"/>
  </w:num>
  <w:num w:numId="11">
    <w:abstractNumId w:val="10"/>
  </w:num>
  <w:num w:numId="12">
    <w:abstractNumId w:val="36"/>
  </w:num>
  <w:num w:numId="13">
    <w:abstractNumId w:val="35"/>
  </w:num>
  <w:num w:numId="14">
    <w:abstractNumId w:val="22"/>
  </w:num>
  <w:num w:numId="15">
    <w:abstractNumId w:val="11"/>
  </w:num>
  <w:num w:numId="16">
    <w:abstractNumId w:val="33"/>
  </w:num>
  <w:num w:numId="17">
    <w:abstractNumId w:val="2"/>
  </w:num>
  <w:num w:numId="18">
    <w:abstractNumId w:val="1"/>
  </w:num>
  <w:num w:numId="19">
    <w:abstractNumId w:val="37"/>
  </w:num>
  <w:num w:numId="20">
    <w:abstractNumId w:val="41"/>
  </w:num>
  <w:num w:numId="21">
    <w:abstractNumId w:val="15"/>
  </w:num>
  <w:num w:numId="22">
    <w:abstractNumId w:val="12"/>
  </w:num>
  <w:num w:numId="23">
    <w:abstractNumId w:val="3"/>
  </w:num>
  <w:num w:numId="24">
    <w:abstractNumId w:val="13"/>
  </w:num>
  <w:num w:numId="25">
    <w:abstractNumId w:val="20"/>
  </w:num>
  <w:num w:numId="26">
    <w:abstractNumId w:val="16"/>
  </w:num>
  <w:num w:numId="27">
    <w:abstractNumId w:val="30"/>
  </w:num>
  <w:num w:numId="28">
    <w:abstractNumId w:val="39"/>
  </w:num>
  <w:num w:numId="29">
    <w:abstractNumId w:val="29"/>
  </w:num>
  <w:num w:numId="30">
    <w:abstractNumId w:val="9"/>
  </w:num>
  <w:num w:numId="31">
    <w:abstractNumId w:val="21"/>
  </w:num>
  <w:num w:numId="32">
    <w:abstractNumId w:val="8"/>
  </w:num>
  <w:num w:numId="33">
    <w:abstractNumId w:val="38"/>
  </w:num>
  <w:num w:numId="34">
    <w:abstractNumId w:val="19"/>
  </w:num>
  <w:num w:numId="35">
    <w:abstractNumId w:val="23"/>
  </w:num>
  <w:num w:numId="36">
    <w:abstractNumId w:val="40"/>
  </w:num>
  <w:num w:numId="37">
    <w:abstractNumId w:val="26"/>
  </w:num>
  <w:num w:numId="38">
    <w:abstractNumId w:val="34"/>
  </w:num>
  <w:num w:numId="39">
    <w:abstractNumId w:val="4"/>
  </w:num>
  <w:num w:numId="40">
    <w:abstractNumId w:val="5"/>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40"/>
    <w:rsid w:val="000134D9"/>
    <w:rsid w:val="000178FE"/>
    <w:rsid w:val="0002141A"/>
    <w:rsid w:val="0005427C"/>
    <w:rsid w:val="000548EA"/>
    <w:rsid w:val="00056A8F"/>
    <w:rsid w:val="000579DD"/>
    <w:rsid w:val="00062C4D"/>
    <w:rsid w:val="000728B6"/>
    <w:rsid w:val="00074D4D"/>
    <w:rsid w:val="000A2C02"/>
    <w:rsid w:val="000B549A"/>
    <w:rsid w:val="000D02E8"/>
    <w:rsid w:val="00117322"/>
    <w:rsid w:val="001253DA"/>
    <w:rsid w:val="00130702"/>
    <w:rsid w:val="001325F5"/>
    <w:rsid w:val="00133933"/>
    <w:rsid w:val="00145341"/>
    <w:rsid w:val="00146500"/>
    <w:rsid w:val="00151DEF"/>
    <w:rsid w:val="001548A2"/>
    <w:rsid w:val="00164C65"/>
    <w:rsid w:val="00182E53"/>
    <w:rsid w:val="001A0D14"/>
    <w:rsid w:val="001C7C0E"/>
    <w:rsid w:val="001D4944"/>
    <w:rsid w:val="001F07FC"/>
    <w:rsid w:val="0022149F"/>
    <w:rsid w:val="00230027"/>
    <w:rsid w:val="00231C39"/>
    <w:rsid w:val="00240AE8"/>
    <w:rsid w:val="002517BC"/>
    <w:rsid w:val="00271F5E"/>
    <w:rsid w:val="002774AF"/>
    <w:rsid w:val="0028415D"/>
    <w:rsid w:val="002F0515"/>
    <w:rsid w:val="002F554D"/>
    <w:rsid w:val="002F7823"/>
    <w:rsid w:val="003033D5"/>
    <w:rsid w:val="00305A40"/>
    <w:rsid w:val="00306BE2"/>
    <w:rsid w:val="003258C9"/>
    <w:rsid w:val="003267C0"/>
    <w:rsid w:val="00333A9C"/>
    <w:rsid w:val="00333F85"/>
    <w:rsid w:val="00342B6F"/>
    <w:rsid w:val="00350706"/>
    <w:rsid w:val="003554F5"/>
    <w:rsid w:val="00360141"/>
    <w:rsid w:val="00370134"/>
    <w:rsid w:val="00376414"/>
    <w:rsid w:val="0037690B"/>
    <w:rsid w:val="003776F6"/>
    <w:rsid w:val="00390A9B"/>
    <w:rsid w:val="003A4930"/>
    <w:rsid w:val="003D0289"/>
    <w:rsid w:val="003F16AC"/>
    <w:rsid w:val="003F48D4"/>
    <w:rsid w:val="00406604"/>
    <w:rsid w:val="00411782"/>
    <w:rsid w:val="004423DE"/>
    <w:rsid w:val="00453859"/>
    <w:rsid w:val="00455BEF"/>
    <w:rsid w:val="004809D7"/>
    <w:rsid w:val="00481056"/>
    <w:rsid w:val="00482487"/>
    <w:rsid w:val="004A7243"/>
    <w:rsid w:val="004E1670"/>
    <w:rsid w:val="00514794"/>
    <w:rsid w:val="00517179"/>
    <w:rsid w:val="00546BFD"/>
    <w:rsid w:val="005537FC"/>
    <w:rsid w:val="00590A4F"/>
    <w:rsid w:val="00593AB3"/>
    <w:rsid w:val="005B21A5"/>
    <w:rsid w:val="005B2D82"/>
    <w:rsid w:val="005C6F67"/>
    <w:rsid w:val="005D2D60"/>
    <w:rsid w:val="005D33EC"/>
    <w:rsid w:val="005F4F72"/>
    <w:rsid w:val="005F6230"/>
    <w:rsid w:val="00600D60"/>
    <w:rsid w:val="00615162"/>
    <w:rsid w:val="0061707A"/>
    <w:rsid w:val="0063206F"/>
    <w:rsid w:val="006358C6"/>
    <w:rsid w:val="00657845"/>
    <w:rsid w:val="006B1F5C"/>
    <w:rsid w:val="006C267A"/>
    <w:rsid w:val="006F0141"/>
    <w:rsid w:val="007006E7"/>
    <w:rsid w:val="00714376"/>
    <w:rsid w:val="00716261"/>
    <w:rsid w:val="00727689"/>
    <w:rsid w:val="007345AF"/>
    <w:rsid w:val="00743327"/>
    <w:rsid w:val="00745C3A"/>
    <w:rsid w:val="007541D2"/>
    <w:rsid w:val="0075497D"/>
    <w:rsid w:val="0076139D"/>
    <w:rsid w:val="00762E80"/>
    <w:rsid w:val="0077362C"/>
    <w:rsid w:val="00773A18"/>
    <w:rsid w:val="00777761"/>
    <w:rsid w:val="00782117"/>
    <w:rsid w:val="007834E0"/>
    <w:rsid w:val="007926DB"/>
    <w:rsid w:val="007A222C"/>
    <w:rsid w:val="007B58A5"/>
    <w:rsid w:val="007D63E1"/>
    <w:rsid w:val="007E2E97"/>
    <w:rsid w:val="007E4055"/>
    <w:rsid w:val="007F5AEE"/>
    <w:rsid w:val="00801EE9"/>
    <w:rsid w:val="008033CE"/>
    <w:rsid w:val="008221B9"/>
    <w:rsid w:val="00825CF2"/>
    <w:rsid w:val="00826FD2"/>
    <w:rsid w:val="008322EA"/>
    <w:rsid w:val="0083346B"/>
    <w:rsid w:val="008775C5"/>
    <w:rsid w:val="00892FA2"/>
    <w:rsid w:val="00894EDC"/>
    <w:rsid w:val="008A5B4E"/>
    <w:rsid w:val="008B2D69"/>
    <w:rsid w:val="008D409D"/>
    <w:rsid w:val="008E3AFE"/>
    <w:rsid w:val="008F0AF1"/>
    <w:rsid w:val="009106E4"/>
    <w:rsid w:val="0092189B"/>
    <w:rsid w:val="00932A1C"/>
    <w:rsid w:val="00961DCA"/>
    <w:rsid w:val="00975B40"/>
    <w:rsid w:val="009A4B7D"/>
    <w:rsid w:val="009B1AFA"/>
    <w:rsid w:val="009B64F1"/>
    <w:rsid w:val="009B68F8"/>
    <w:rsid w:val="009C7D69"/>
    <w:rsid w:val="009D7AE0"/>
    <w:rsid w:val="009F16E7"/>
    <w:rsid w:val="009F3BA4"/>
    <w:rsid w:val="009F5E85"/>
    <w:rsid w:val="00A07257"/>
    <w:rsid w:val="00A14D3C"/>
    <w:rsid w:val="00A22036"/>
    <w:rsid w:val="00A46272"/>
    <w:rsid w:val="00A60B1B"/>
    <w:rsid w:val="00AA4EA8"/>
    <w:rsid w:val="00AB1DCA"/>
    <w:rsid w:val="00AB381D"/>
    <w:rsid w:val="00AB6C45"/>
    <w:rsid w:val="00AC0718"/>
    <w:rsid w:val="00AD2000"/>
    <w:rsid w:val="00AD3D0E"/>
    <w:rsid w:val="00AE0656"/>
    <w:rsid w:val="00AE3DDB"/>
    <w:rsid w:val="00AE776B"/>
    <w:rsid w:val="00B04063"/>
    <w:rsid w:val="00B125BC"/>
    <w:rsid w:val="00B12BA7"/>
    <w:rsid w:val="00B16B74"/>
    <w:rsid w:val="00B23C80"/>
    <w:rsid w:val="00B25590"/>
    <w:rsid w:val="00B30C94"/>
    <w:rsid w:val="00B64502"/>
    <w:rsid w:val="00B707BC"/>
    <w:rsid w:val="00B9706F"/>
    <w:rsid w:val="00BD786F"/>
    <w:rsid w:val="00BE72E1"/>
    <w:rsid w:val="00C30C43"/>
    <w:rsid w:val="00C42455"/>
    <w:rsid w:val="00C42B1A"/>
    <w:rsid w:val="00C43B81"/>
    <w:rsid w:val="00C51512"/>
    <w:rsid w:val="00C7177D"/>
    <w:rsid w:val="00C95E8A"/>
    <w:rsid w:val="00C96F76"/>
    <w:rsid w:val="00CA6613"/>
    <w:rsid w:val="00CB117E"/>
    <w:rsid w:val="00CD38E2"/>
    <w:rsid w:val="00CE2BD4"/>
    <w:rsid w:val="00D228C9"/>
    <w:rsid w:val="00D30FA5"/>
    <w:rsid w:val="00D43771"/>
    <w:rsid w:val="00D47615"/>
    <w:rsid w:val="00D50364"/>
    <w:rsid w:val="00D54CC9"/>
    <w:rsid w:val="00D57FC5"/>
    <w:rsid w:val="00D60306"/>
    <w:rsid w:val="00D61DE5"/>
    <w:rsid w:val="00D62CC3"/>
    <w:rsid w:val="00D62D2D"/>
    <w:rsid w:val="00D7519C"/>
    <w:rsid w:val="00D92909"/>
    <w:rsid w:val="00D945DD"/>
    <w:rsid w:val="00DA2FAD"/>
    <w:rsid w:val="00DA5A21"/>
    <w:rsid w:val="00DD1A31"/>
    <w:rsid w:val="00DE011C"/>
    <w:rsid w:val="00E039F7"/>
    <w:rsid w:val="00E22BF6"/>
    <w:rsid w:val="00E46E4E"/>
    <w:rsid w:val="00E50D52"/>
    <w:rsid w:val="00E54F85"/>
    <w:rsid w:val="00E73D70"/>
    <w:rsid w:val="00E75D07"/>
    <w:rsid w:val="00E75F3E"/>
    <w:rsid w:val="00E778CF"/>
    <w:rsid w:val="00E93468"/>
    <w:rsid w:val="00EA38A8"/>
    <w:rsid w:val="00EC0572"/>
    <w:rsid w:val="00EC08E3"/>
    <w:rsid w:val="00EC4167"/>
    <w:rsid w:val="00ED35C8"/>
    <w:rsid w:val="00ED5CDB"/>
    <w:rsid w:val="00EE33B0"/>
    <w:rsid w:val="00EF32F5"/>
    <w:rsid w:val="00F0350A"/>
    <w:rsid w:val="00F24BC6"/>
    <w:rsid w:val="00F3759F"/>
    <w:rsid w:val="00F47A62"/>
    <w:rsid w:val="00F73004"/>
    <w:rsid w:val="00F85310"/>
    <w:rsid w:val="00F870DF"/>
    <w:rsid w:val="00FA332F"/>
    <w:rsid w:val="00FA5938"/>
    <w:rsid w:val="00FA5C65"/>
    <w:rsid w:val="00FC2CC3"/>
    <w:rsid w:val="00FE1AA9"/>
    <w:rsid w:val="00FE2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48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77D"/>
    <w:rPr>
      <w:sz w:val="24"/>
      <w:szCs w:val="24"/>
    </w:rPr>
  </w:style>
  <w:style w:type="paragraph" w:styleId="Heading4">
    <w:name w:val="heading 4"/>
    <w:basedOn w:val="Normal"/>
    <w:next w:val="Normal"/>
    <w:qFormat/>
    <w:pPr>
      <w:keepNext/>
      <w:jc w:val="center"/>
      <w:outlineLvl w:val="3"/>
    </w:pPr>
    <w:rPr>
      <w:rFonts w:ascii="Arial" w:hAnsi="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40"/>
      <w:jc w:val="right"/>
    </w:pPr>
    <w:rPr>
      <w:rFonts w:ascii="Arial" w:hAnsi="Arial"/>
      <w:sz w:val="60"/>
      <w:szCs w:val="20"/>
    </w:rPr>
  </w:style>
  <w:style w:type="paragraph" w:customStyle="1" w:styleId="TableText">
    <w:name w:val="TableText"/>
    <w:basedOn w:val="TableData"/>
    <w:pPr>
      <w:tabs>
        <w:tab w:val="clear" w:pos="1008"/>
      </w:tabs>
    </w:pPr>
  </w:style>
  <w:style w:type="paragraph" w:customStyle="1" w:styleId="TableData">
    <w:name w:val="TableData"/>
    <w:basedOn w:val="Normal"/>
    <w:pPr>
      <w:tabs>
        <w:tab w:val="decimal" w:pos="1008"/>
      </w:tabs>
      <w:spacing w:before="120" w:after="120" w:line="120" w:lineRule="atLeast"/>
      <w:ind w:left="72" w:right="72"/>
    </w:pPr>
    <w:rPr>
      <w:rFonts w:ascii="Arial" w:hAnsi="Arial"/>
      <w:sz w:val="20"/>
      <w:szCs w:val="20"/>
    </w:rPr>
  </w:style>
  <w:style w:type="paragraph" w:customStyle="1" w:styleId="DatesNotes">
    <w:name w:val="Dates/Notes"/>
    <w:basedOn w:val="Normal"/>
    <w:rPr>
      <w:rFonts w:ascii="Arial" w:hAnsi="Arial"/>
      <w:b/>
      <w:sz w:val="20"/>
      <w:szCs w:val="20"/>
    </w:rPr>
  </w:style>
  <w:style w:type="paragraph" w:styleId="Footer">
    <w:name w:val="footer"/>
    <w:basedOn w:val="Normal"/>
    <w:pPr>
      <w:tabs>
        <w:tab w:val="center" w:pos="4320"/>
        <w:tab w:val="right" w:pos="8640"/>
      </w:tabs>
    </w:pPr>
    <w:rPr>
      <w:rFonts w:ascii="Arial" w:hAnsi="Arial"/>
      <w:caps/>
      <w:sz w:val="20"/>
      <w:szCs w:val="20"/>
    </w:rPr>
  </w:style>
  <w:style w:type="paragraph" w:customStyle="1" w:styleId="NonDecimalTableData">
    <w:name w:val="NonDecimalTableData"/>
    <w:basedOn w:val="TableData"/>
    <w:pPr>
      <w:tabs>
        <w:tab w:val="right" w:pos="1008"/>
      </w:tabs>
    </w:pPr>
  </w:style>
  <w:style w:type="paragraph" w:styleId="BodyTextIndent">
    <w:name w:val="Body Text Indent"/>
    <w:basedOn w:val="Normal"/>
    <w:pPr>
      <w:autoSpaceDE w:val="0"/>
      <w:autoSpaceDN w:val="0"/>
      <w:adjustRightInd w:val="0"/>
      <w:ind w:left="7200"/>
    </w:pPr>
    <w:rPr>
      <w:rFonts w:ascii="Courier New" w:hAnsi="Courier New" w:cs="Courier New"/>
      <w:sz w:val="20"/>
      <w:szCs w:val="20"/>
    </w:rPr>
  </w:style>
  <w:style w:type="paragraph" w:styleId="BodyText">
    <w:name w:val="Body Text"/>
    <w:basedOn w:val="Normal"/>
    <w:rPr>
      <w:rFonts w:ascii="Arial" w:hAnsi="Arial"/>
      <w:sz w:val="18"/>
      <w:szCs w:val="18"/>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rsid w:val="003A4930"/>
  </w:style>
  <w:style w:type="paragraph" w:styleId="BalloonText">
    <w:name w:val="Balloon Text"/>
    <w:basedOn w:val="Normal"/>
    <w:link w:val="BalloonTextChar"/>
    <w:rsid w:val="004809D7"/>
    <w:rPr>
      <w:rFonts w:ascii="Tahoma" w:hAnsi="Tahoma" w:cs="Tahoma"/>
      <w:sz w:val="16"/>
      <w:szCs w:val="16"/>
    </w:rPr>
  </w:style>
  <w:style w:type="character" w:customStyle="1" w:styleId="BalloonTextChar">
    <w:name w:val="Balloon Text Char"/>
    <w:link w:val="BalloonText"/>
    <w:rsid w:val="004809D7"/>
    <w:rPr>
      <w:rFonts w:ascii="Tahoma" w:hAnsi="Tahoma" w:cs="Tahoma"/>
      <w:sz w:val="16"/>
      <w:szCs w:val="16"/>
    </w:rPr>
  </w:style>
  <w:style w:type="table" w:styleId="TableGrid">
    <w:name w:val="Table Grid"/>
    <w:basedOn w:val="TableNormal"/>
    <w:rsid w:val="00056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4F85"/>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230027"/>
    <w:pPr>
      <w:ind w:left="720"/>
      <w:contextualSpacing/>
    </w:pPr>
  </w:style>
  <w:style w:type="character" w:styleId="CommentReference">
    <w:name w:val="annotation reference"/>
    <w:basedOn w:val="DefaultParagraphFont"/>
    <w:rsid w:val="00370134"/>
    <w:rPr>
      <w:sz w:val="16"/>
      <w:szCs w:val="16"/>
    </w:rPr>
  </w:style>
  <w:style w:type="paragraph" w:styleId="CommentText">
    <w:name w:val="annotation text"/>
    <w:basedOn w:val="Normal"/>
    <w:link w:val="CommentTextChar"/>
    <w:rsid w:val="00370134"/>
    <w:rPr>
      <w:sz w:val="20"/>
      <w:szCs w:val="20"/>
    </w:rPr>
  </w:style>
  <w:style w:type="character" w:customStyle="1" w:styleId="CommentTextChar">
    <w:name w:val="Comment Text Char"/>
    <w:basedOn w:val="DefaultParagraphFont"/>
    <w:link w:val="CommentText"/>
    <w:rsid w:val="00370134"/>
  </w:style>
  <w:style w:type="paragraph" w:styleId="CommentSubject">
    <w:name w:val="annotation subject"/>
    <w:basedOn w:val="CommentText"/>
    <w:next w:val="CommentText"/>
    <w:link w:val="CommentSubjectChar"/>
    <w:rsid w:val="00370134"/>
    <w:rPr>
      <w:b/>
      <w:bCs/>
    </w:rPr>
  </w:style>
  <w:style w:type="character" w:customStyle="1" w:styleId="CommentSubjectChar">
    <w:name w:val="Comment Subject Char"/>
    <w:basedOn w:val="CommentTextChar"/>
    <w:link w:val="CommentSubject"/>
    <w:rsid w:val="00370134"/>
    <w:rPr>
      <w:b/>
      <w:bCs/>
    </w:rPr>
  </w:style>
  <w:style w:type="character" w:customStyle="1" w:styleId="UnresolvedMention">
    <w:name w:val="Unresolved Mention"/>
    <w:basedOn w:val="DefaultParagraphFont"/>
    <w:uiPriority w:val="99"/>
    <w:semiHidden/>
    <w:unhideWhenUsed/>
    <w:rsid w:val="00E75F3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77D"/>
    <w:rPr>
      <w:sz w:val="24"/>
      <w:szCs w:val="24"/>
    </w:rPr>
  </w:style>
  <w:style w:type="paragraph" w:styleId="Heading4">
    <w:name w:val="heading 4"/>
    <w:basedOn w:val="Normal"/>
    <w:next w:val="Normal"/>
    <w:qFormat/>
    <w:pPr>
      <w:keepNext/>
      <w:jc w:val="center"/>
      <w:outlineLvl w:val="3"/>
    </w:pPr>
    <w:rPr>
      <w:rFonts w:ascii="Arial" w:hAnsi="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40"/>
      <w:jc w:val="right"/>
    </w:pPr>
    <w:rPr>
      <w:rFonts w:ascii="Arial" w:hAnsi="Arial"/>
      <w:sz w:val="60"/>
      <w:szCs w:val="20"/>
    </w:rPr>
  </w:style>
  <w:style w:type="paragraph" w:customStyle="1" w:styleId="TableText">
    <w:name w:val="TableText"/>
    <w:basedOn w:val="TableData"/>
    <w:pPr>
      <w:tabs>
        <w:tab w:val="clear" w:pos="1008"/>
      </w:tabs>
    </w:pPr>
  </w:style>
  <w:style w:type="paragraph" w:customStyle="1" w:styleId="TableData">
    <w:name w:val="TableData"/>
    <w:basedOn w:val="Normal"/>
    <w:pPr>
      <w:tabs>
        <w:tab w:val="decimal" w:pos="1008"/>
      </w:tabs>
      <w:spacing w:before="120" w:after="120" w:line="120" w:lineRule="atLeast"/>
      <w:ind w:left="72" w:right="72"/>
    </w:pPr>
    <w:rPr>
      <w:rFonts w:ascii="Arial" w:hAnsi="Arial"/>
      <w:sz w:val="20"/>
      <w:szCs w:val="20"/>
    </w:rPr>
  </w:style>
  <w:style w:type="paragraph" w:customStyle="1" w:styleId="DatesNotes">
    <w:name w:val="Dates/Notes"/>
    <w:basedOn w:val="Normal"/>
    <w:rPr>
      <w:rFonts w:ascii="Arial" w:hAnsi="Arial"/>
      <w:b/>
      <w:sz w:val="20"/>
      <w:szCs w:val="20"/>
    </w:rPr>
  </w:style>
  <w:style w:type="paragraph" w:styleId="Footer">
    <w:name w:val="footer"/>
    <w:basedOn w:val="Normal"/>
    <w:pPr>
      <w:tabs>
        <w:tab w:val="center" w:pos="4320"/>
        <w:tab w:val="right" w:pos="8640"/>
      </w:tabs>
    </w:pPr>
    <w:rPr>
      <w:rFonts w:ascii="Arial" w:hAnsi="Arial"/>
      <w:caps/>
      <w:sz w:val="20"/>
      <w:szCs w:val="20"/>
    </w:rPr>
  </w:style>
  <w:style w:type="paragraph" w:customStyle="1" w:styleId="NonDecimalTableData">
    <w:name w:val="NonDecimalTableData"/>
    <w:basedOn w:val="TableData"/>
    <w:pPr>
      <w:tabs>
        <w:tab w:val="right" w:pos="1008"/>
      </w:tabs>
    </w:pPr>
  </w:style>
  <w:style w:type="paragraph" w:styleId="BodyTextIndent">
    <w:name w:val="Body Text Indent"/>
    <w:basedOn w:val="Normal"/>
    <w:pPr>
      <w:autoSpaceDE w:val="0"/>
      <w:autoSpaceDN w:val="0"/>
      <w:adjustRightInd w:val="0"/>
      <w:ind w:left="7200"/>
    </w:pPr>
    <w:rPr>
      <w:rFonts w:ascii="Courier New" w:hAnsi="Courier New" w:cs="Courier New"/>
      <w:sz w:val="20"/>
      <w:szCs w:val="20"/>
    </w:rPr>
  </w:style>
  <w:style w:type="paragraph" w:styleId="BodyText">
    <w:name w:val="Body Text"/>
    <w:basedOn w:val="Normal"/>
    <w:rPr>
      <w:rFonts w:ascii="Arial" w:hAnsi="Arial"/>
      <w:sz w:val="18"/>
      <w:szCs w:val="18"/>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rsid w:val="003A4930"/>
  </w:style>
  <w:style w:type="paragraph" w:styleId="BalloonText">
    <w:name w:val="Balloon Text"/>
    <w:basedOn w:val="Normal"/>
    <w:link w:val="BalloonTextChar"/>
    <w:rsid w:val="004809D7"/>
    <w:rPr>
      <w:rFonts w:ascii="Tahoma" w:hAnsi="Tahoma" w:cs="Tahoma"/>
      <w:sz w:val="16"/>
      <w:szCs w:val="16"/>
    </w:rPr>
  </w:style>
  <w:style w:type="character" w:customStyle="1" w:styleId="BalloonTextChar">
    <w:name w:val="Balloon Text Char"/>
    <w:link w:val="BalloonText"/>
    <w:rsid w:val="004809D7"/>
    <w:rPr>
      <w:rFonts w:ascii="Tahoma" w:hAnsi="Tahoma" w:cs="Tahoma"/>
      <w:sz w:val="16"/>
      <w:szCs w:val="16"/>
    </w:rPr>
  </w:style>
  <w:style w:type="table" w:styleId="TableGrid">
    <w:name w:val="Table Grid"/>
    <w:basedOn w:val="TableNormal"/>
    <w:rsid w:val="00056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4F85"/>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230027"/>
    <w:pPr>
      <w:ind w:left="720"/>
      <w:contextualSpacing/>
    </w:pPr>
  </w:style>
  <w:style w:type="character" w:styleId="CommentReference">
    <w:name w:val="annotation reference"/>
    <w:basedOn w:val="DefaultParagraphFont"/>
    <w:rsid w:val="00370134"/>
    <w:rPr>
      <w:sz w:val="16"/>
      <w:szCs w:val="16"/>
    </w:rPr>
  </w:style>
  <w:style w:type="paragraph" w:styleId="CommentText">
    <w:name w:val="annotation text"/>
    <w:basedOn w:val="Normal"/>
    <w:link w:val="CommentTextChar"/>
    <w:rsid w:val="00370134"/>
    <w:rPr>
      <w:sz w:val="20"/>
      <w:szCs w:val="20"/>
    </w:rPr>
  </w:style>
  <w:style w:type="character" w:customStyle="1" w:styleId="CommentTextChar">
    <w:name w:val="Comment Text Char"/>
    <w:basedOn w:val="DefaultParagraphFont"/>
    <w:link w:val="CommentText"/>
    <w:rsid w:val="00370134"/>
  </w:style>
  <w:style w:type="paragraph" w:styleId="CommentSubject">
    <w:name w:val="annotation subject"/>
    <w:basedOn w:val="CommentText"/>
    <w:next w:val="CommentText"/>
    <w:link w:val="CommentSubjectChar"/>
    <w:rsid w:val="00370134"/>
    <w:rPr>
      <w:b/>
      <w:bCs/>
    </w:rPr>
  </w:style>
  <w:style w:type="character" w:customStyle="1" w:styleId="CommentSubjectChar">
    <w:name w:val="Comment Subject Char"/>
    <w:basedOn w:val="CommentTextChar"/>
    <w:link w:val="CommentSubject"/>
    <w:rsid w:val="00370134"/>
    <w:rPr>
      <w:b/>
      <w:bCs/>
    </w:rPr>
  </w:style>
  <w:style w:type="character" w:customStyle="1" w:styleId="UnresolvedMention">
    <w:name w:val="Unresolved Mention"/>
    <w:basedOn w:val="DefaultParagraphFont"/>
    <w:uiPriority w:val="99"/>
    <w:semiHidden/>
    <w:unhideWhenUsed/>
    <w:rsid w:val="00E75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09">
      <w:bodyDiv w:val="1"/>
      <w:marLeft w:val="0"/>
      <w:marRight w:val="0"/>
      <w:marTop w:val="0"/>
      <w:marBottom w:val="0"/>
      <w:divBdr>
        <w:top w:val="none" w:sz="0" w:space="0" w:color="auto"/>
        <w:left w:val="none" w:sz="0" w:space="0" w:color="auto"/>
        <w:bottom w:val="none" w:sz="0" w:space="0" w:color="auto"/>
        <w:right w:val="none" w:sz="0" w:space="0" w:color="auto"/>
      </w:divBdr>
    </w:div>
    <w:div w:id="86392874">
      <w:bodyDiv w:val="1"/>
      <w:marLeft w:val="0"/>
      <w:marRight w:val="0"/>
      <w:marTop w:val="0"/>
      <w:marBottom w:val="0"/>
      <w:divBdr>
        <w:top w:val="none" w:sz="0" w:space="0" w:color="auto"/>
        <w:left w:val="none" w:sz="0" w:space="0" w:color="auto"/>
        <w:bottom w:val="none" w:sz="0" w:space="0" w:color="auto"/>
        <w:right w:val="none" w:sz="0" w:space="0" w:color="auto"/>
      </w:divBdr>
    </w:div>
    <w:div w:id="259066203">
      <w:bodyDiv w:val="1"/>
      <w:marLeft w:val="0"/>
      <w:marRight w:val="0"/>
      <w:marTop w:val="0"/>
      <w:marBottom w:val="0"/>
      <w:divBdr>
        <w:top w:val="none" w:sz="0" w:space="0" w:color="auto"/>
        <w:left w:val="none" w:sz="0" w:space="0" w:color="auto"/>
        <w:bottom w:val="none" w:sz="0" w:space="0" w:color="auto"/>
        <w:right w:val="none" w:sz="0" w:space="0" w:color="auto"/>
      </w:divBdr>
    </w:div>
    <w:div w:id="278147326">
      <w:bodyDiv w:val="1"/>
      <w:marLeft w:val="0"/>
      <w:marRight w:val="0"/>
      <w:marTop w:val="0"/>
      <w:marBottom w:val="0"/>
      <w:divBdr>
        <w:top w:val="none" w:sz="0" w:space="0" w:color="auto"/>
        <w:left w:val="none" w:sz="0" w:space="0" w:color="auto"/>
        <w:bottom w:val="none" w:sz="0" w:space="0" w:color="auto"/>
        <w:right w:val="none" w:sz="0" w:space="0" w:color="auto"/>
      </w:divBdr>
    </w:div>
    <w:div w:id="336078720">
      <w:bodyDiv w:val="1"/>
      <w:marLeft w:val="0"/>
      <w:marRight w:val="0"/>
      <w:marTop w:val="0"/>
      <w:marBottom w:val="0"/>
      <w:divBdr>
        <w:top w:val="none" w:sz="0" w:space="0" w:color="auto"/>
        <w:left w:val="none" w:sz="0" w:space="0" w:color="auto"/>
        <w:bottom w:val="none" w:sz="0" w:space="0" w:color="auto"/>
        <w:right w:val="none" w:sz="0" w:space="0" w:color="auto"/>
      </w:divBdr>
    </w:div>
    <w:div w:id="416944337">
      <w:bodyDiv w:val="1"/>
      <w:marLeft w:val="0"/>
      <w:marRight w:val="0"/>
      <w:marTop w:val="0"/>
      <w:marBottom w:val="0"/>
      <w:divBdr>
        <w:top w:val="none" w:sz="0" w:space="0" w:color="auto"/>
        <w:left w:val="none" w:sz="0" w:space="0" w:color="auto"/>
        <w:bottom w:val="none" w:sz="0" w:space="0" w:color="auto"/>
        <w:right w:val="none" w:sz="0" w:space="0" w:color="auto"/>
      </w:divBdr>
    </w:div>
    <w:div w:id="584460940">
      <w:bodyDiv w:val="1"/>
      <w:marLeft w:val="0"/>
      <w:marRight w:val="0"/>
      <w:marTop w:val="0"/>
      <w:marBottom w:val="0"/>
      <w:divBdr>
        <w:top w:val="none" w:sz="0" w:space="0" w:color="auto"/>
        <w:left w:val="none" w:sz="0" w:space="0" w:color="auto"/>
        <w:bottom w:val="none" w:sz="0" w:space="0" w:color="auto"/>
        <w:right w:val="none" w:sz="0" w:space="0" w:color="auto"/>
      </w:divBdr>
    </w:div>
    <w:div w:id="922296145">
      <w:bodyDiv w:val="1"/>
      <w:marLeft w:val="0"/>
      <w:marRight w:val="0"/>
      <w:marTop w:val="0"/>
      <w:marBottom w:val="0"/>
      <w:divBdr>
        <w:top w:val="none" w:sz="0" w:space="0" w:color="auto"/>
        <w:left w:val="none" w:sz="0" w:space="0" w:color="auto"/>
        <w:bottom w:val="none" w:sz="0" w:space="0" w:color="auto"/>
        <w:right w:val="none" w:sz="0" w:space="0" w:color="auto"/>
      </w:divBdr>
    </w:div>
    <w:div w:id="968248270">
      <w:bodyDiv w:val="1"/>
      <w:marLeft w:val="0"/>
      <w:marRight w:val="0"/>
      <w:marTop w:val="0"/>
      <w:marBottom w:val="0"/>
      <w:divBdr>
        <w:top w:val="none" w:sz="0" w:space="0" w:color="auto"/>
        <w:left w:val="none" w:sz="0" w:space="0" w:color="auto"/>
        <w:bottom w:val="none" w:sz="0" w:space="0" w:color="auto"/>
        <w:right w:val="none" w:sz="0" w:space="0" w:color="auto"/>
      </w:divBdr>
    </w:div>
    <w:div w:id="1400055482">
      <w:bodyDiv w:val="1"/>
      <w:marLeft w:val="0"/>
      <w:marRight w:val="0"/>
      <w:marTop w:val="0"/>
      <w:marBottom w:val="0"/>
      <w:divBdr>
        <w:top w:val="none" w:sz="0" w:space="0" w:color="auto"/>
        <w:left w:val="none" w:sz="0" w:space="0" w:color="auto"/>
        <w:bottom w:val="none" w:sz="0" w:space="0" w:color="auto"/>
        <w:right w:val="none" w:sz="0" w:space="0" w:color="auto"/>
      </w:divBdr>
    </w:div>
    <w:div w:id="1674726704">
      <w:bodyDiv w:val="1"/>
      <w:marLeft w:val="0"/>
      <w:marRight w:val="0"/>
      <w:marTop w:val="0"/>
      <w:marBottom w:val="0"/>
      <w:divBdr>
        <w:top w:val="none" w:sz="0" w:space="0" w:color="auto"/>
        <w:left w:val="none" w:sz="0" w:space="0" w:color="auto"/>
        <w:bottom w:val="none" w:sz="0" w:space="0" w:color="auto"/>
        <w:right w:val="none" w:sz="0" w:space="0" w:color="auto"/>
      </w:divBdr>
    </w:div>
    <w:div w:id="178148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kochergin@microxact.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Vladimir.Cindro@ij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DF163-0AA0-834C-A4A2-8288ACB9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Quotation</vt:lpstr>
    </vt:vector>
  </TitlesOfParts>
  <Company>MicroXact</Company>
  <LinksUpToDate>false</LinksUpToDate>
  <CharactersWithSpaces>4644</CharactersWithSpaces>
  <SharedDoc>false</SharedDoc>
  <HLinks>
    <vt:vector size="6" baseType="variant">
      <vt:variant>
        <vt:i4>2031656</vt:i4>
      </vt:variant>
      <vt:variant>
        <vt:i4>0</vt:i4>
      </vt:variant>
      <vt:variant>
        <vt:i4>0</vt:i4>
      </vt:variant>
      <vt:variant>
        <vt:i4>5</vt:i4>
      </vt:variant>
      <vt:variant>
        <vt:lpwstr>mailto:phines@microxact.com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creator>Vladimir Kochergin</dc:creator>
  <cp:lastModifiedBy>Vladimir Cindro</cp:lastModifiedBy>
  <cp:revision>2</cp:revision>
  <cp:lastPrinted>2014-02-18T16:35:00Z</cp:lastPrinted>
  <dcterms:created xsi:type="dcterms:W3CDTF">2019-10-17T13:33:00Z</dcterms:created>
  <dcterms:modified xsi:type="dcterms:W3CDTF">2019-10-17T13:33:00Z</dcterms:modified>
</cp:coreProperties>
</file>